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6455" w14:textId="77777777" w:rsidR="00F36A15" w:rsidRDefault="00F36A15" w:rsidP="00F36A15">
      <w:pPr>
        <w:spacing w:line="600" w:lineRule="exact"/>
        <w:jc w:val="center"/>
        <w:rPr>
          <w:rFonts w:ascii="方正小标宋简体" w:eastAsia="方正小标宋简体"/>
          <w:sz w:val="44"/>
          <w:szCs w:val="44"/>
        </w:rPr>
      </w:pPr>
      <w:r w:rsidRPr="00F36A15">
        <w:rPr>
          <w:rFonts w:ascii="方正小标宋简体" w:eastAsia="方正小标宋简体" w:hint="eastAsia"/>
          <w:sz w:val="44"/>
          <w:szCs w:val="44"/>
        </w:rPr>
        <w:t>研究</w:t>
      </w:r>
      <w:proofErr w:type="gramStart"/>
      <w:r w:rsidRPr="00F36A15">
        <w:rPr>
          <w:rFonts w:ascii="方正小标宋简体" w:eastAsia="方正小标宋简体" w:hint="eastAsia"/>
          <w:sz w:val="44"/>
          <w:szCs w:val="44"/>
        </w:rPr>
        <w:t>阐释党</w:t>
      </w:r>
      <w:proofErr w:type="gramEnd"/>
      <w:r w:rsidRPr="00F36A15">
        <w:rPr>
          <w:rFonts w:ascii="方正小标宋简体" w:eastAsia="方正小标宋简体" w:hint="eastAsia"/>
          <w:sz w:val="44"/>
          <w:szCs w:val="44"/>
        </w:rPr>
        <w:t>的十九届六中全会精神</w:t>
      </w:r>
    </w:p>
    <w:p w14:paraId="2C36D64E" w14:textId="00D89F50" w:rsidR="00F36A15" w:rsidRPr="00F36A15" w:rsidRDefault="00F36A15" w:rsidP="00F36A15">
      <w:pPr>
        <w:spacing w:line="600" w:lineRule="exact"/>
        <w:jc w:val="center"/>
        <w:rPr>
          <w:rFonts w:ascii="方正小标宋简体" w:eastAsia="方正小标宋简体"/>
          <w:sz w:val="44"/>
          <w:szCs w:val="44"/>
        </w:rPr>
      </w:pPr>
      <w:r w:rsidRPr="00F36A15">
        <w:rPr>
          <w:rFonts w:ascii="方正小标宋简体" w:eastAsia="方正小标宋简体" w:hint="eastAsia"/>
          <w:sz w:val="44"/>
          <w:szCs w:val="44"/>
        </w:rPr>
        <w:t>国家社科基金重大项目招标选题</w:t>
      </w:r>
    </w:p>
    <w:p w14:paraId="4EC833CB" w14:textId="3A7E6B7B" w:rsidR="00F36A15" w:rsidRDefault="00D00B3D" w:rsidP="00D00B3D">
      <w:pPr>
        <w:jc w:val="center"/>
      </w:pPr>
      <w:r>
        <w:rPr>
          <w:rFonts w:ascii="微软雅黑" w:eastAsia="微软雅黑" w:hAnsi="微软雅黑" w:hint="eastAsia"/>
          <w:color w:val="333333"/>
          <w:sz w:val="27"/>
          <w:szCs w:val="27"/>
          <w:shd w:val="clear" w:color="auto" w:fill="FFFFFF"/>
        </w:rPr>
        <w:t>（申请者据此可设计具体的研究题目）</w:t>
      </w:r>
    </w:p>
    <w:p w14:paraId="5A8D018F" w14:textId="77777777" w:rsidR="00D00B3D" w:rsidRPr="00D00B3D" w:rsidRDefault="00D00B3D" w:rsidP="00F36A15">
      <w:pPr>
        <w:rPr>
          <w:rFonts w:hint="eastAsia"/>
        </w:rPr>
      </w:pPr>
    </w:p>
    <w:p w14:paraId="1E20EEF3" w14:textId="5141152D"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1.中国共产党百年奋斗的重大成就、历史意义和深远影响研究</w:t>
      </w:r>
    </w:p>
    <w:p w14:paraId="501F61F0" w14:textId="48D648D9"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2.中国共产党在新民主主义革命时期奋斗历程、伟大成就和重大意义研究</w:t>
      </w:r>
    </w:p>
    <w:p w14:paraId="5EFD260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3.中国共产党在社会主义革命和建设时期奋斗历程、伟大成就和重大意义研究</w:t>
      </w:r>
    </w:p>
    <w:p w14:paraId="301D1862"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4.中国共产党在改革开放和社会主义现代化建设新时期奋斗历程、伟大成就和重大意义研究</w:t>
      </w:r>
    </w:p>
    <w:p w14:paraId="32FEC97E"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5.中国特色社会主义新时代党和国家事业取得历史性成就、发生历史性变革研究</w:t>
      </w:r>
    </w:p>
    <w:p w14:paraId="4582485B"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6.习近平新时代中国特色社会主义思想的科学内涵、历史地位和重大意义研究</w:t>
      </w:r>
    </w:p>
    <w:p w14:paraId="5C979E00"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7.习近平新时代中国特色社会主义思想对马克思主义发展的原创性贡献研究</w:t>
      </w:r>
    </w:p>
    <w:p w14:paraId="5F6242E0"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8.习近平总书记关于党的历史的重要论述的核心要义与理论创新研究</w:t>
      </w:r>
    </w:p>
    <w:p w14:paraId="0CC1F480"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9.马克思主义中国化“两个结合”研究</w:t>
      </w:r>
    </w:p>
    <w:p w14:paraId="71F8A0BB"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10.中国共产党百年奋斗中坚持党的领导经验研究</w:t>
      </w:r>
    </w:p>
    <w:p w14:paraId="7A389E33"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11.中国共产党百年奋斗中坚持人民至上经验研究</w:t>
      </w:r>
    </w:p>
    <w:p w14:paraId="26D85C95"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12.中国共产党百年奋斗中坚持理论创新经验研究</w:t>
      </w:r>
    </w:p>
    <w:p w14:paraId="0C575498"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13.中国共产党百年奋斗中坚持独立自主经验研究</w:t>
      </w:r>
    </w:p>
    <w:p w14:paraId="0F433548"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lastRenderedPageBreak/>
        <w:t>14.中国共产党百年奋斗中坚持中国道路经验研究</w:t>
      </w:r>
    </w:p>
    <w:p w14:paraId="147A3A84"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15.中国共产党百年奋斗中坚持胸怀天下经验研究</w:t>
      </w:r>
    </w:p>
    <w:p w14:paraId="62BE3B0C"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16.中国共产党百年奋斗中坚持开拓创新经验研究</w:t>
      </w:r>
    </w:p>
    <w:p w14:paraId="1E7C8315"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17.中国共产党百年奋斗中坚持敢于斗争经验研究</w:t>
      </w:r>
    </w:p>
    <w:p w14:paraId="6784BF4F"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18.中国共产党百年奋斗中坚持统一战线经验研究</w:t>
      </w:r>
    </w:p>
    <w:p w14:paraId="6A225C83"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19.中国共产党百年奋斗中坚持自我革命经验研究</w:t>
      </w:r>
    </w:p>
    <w:p w14:paraId="2405DF9A"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20.中国共产党的百年奋斗对世界历史进程的深刻影响研究</w:t>
      </w:r>
    </w:p>
    <w:p w14:paraId="496EDA2B"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21.中国共产党领导人民创造的人类文明新形态研究</w:t>
      </w:r>
    </w:p>
    <w:p w14:paraId="741B3F94"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22.伟大建党精神研究</w:t>
      </w:r>
    </w:p>
    <w:p w14:paraId="75EDFEAA"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23.遵义会议的历史地位和重大意义研究</w:t>
      </w:r>
    </w:p>
    <w:p w14:paraId="7C19B6F8"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24.抗美援朝战争的伟大意义与抗美援朝精神研究</w:t>
      </w:r>
    </w:p>
    <w:p w14:paraId="25FB67D6"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25.改革开放的历史必然性和党的十一届三中全会的伟大历史意义研究</w:t>
      </w:r>
    </w:p>
    <w:p w14:paraId="6864363A"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26.毛泽东思想对马克思主义中国化的历史性贡献研究</w:t>
      </w:r>
    </w:p>
    <w:p w14:paraId="6518F5A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27.中国特色社会主义理论体系的重大意义与历史地位研究</w:t>
      </w:r>
    </w:p>
    <w:p w14:paraId="0E51295A"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28.中国特色社会主义新时代是我国发展新的历史方位研究</w:t>
      </w:r>
    </w:p>
    <w:p w14:paraId="198C49F0"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29.以中国式现代化推进中华民族伟大复兴研究</w:t>
      </w:r>
    </w:p>
    <w:p w14:paraId="51C348C2"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30.以伟大自我革命引领伟大社会革命研究</w:t>
      </w:r>
    </w:p>
    <w:p w14:paraId="4B2FFE1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31.立足新发展阶段、贯彻新发展理念、构建新发展格局、推动高质量发展研究</w:t>
      </w:r>
    </w:p>
    <w:p w14:paraId="35146390"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32.促进全体人民共同富裕研究</w:t>
      </w:r>
    </w:p>
    <w:p w14:paraId="26D3DF7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lastRenderedPageBreak/>
        <w:t>33.党的十八大以来坚持和加强党的全面领导的实践和经验研究</w:t>
      </w:r>
    </w:p>
    <w:p w14:paraId="262A03FB"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34.百年来党加强政治建设的实践和经验研究</w:t>
      </w:r>
    </w:p>
    <w:p w14:paraId="30044797"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35.发展积极健康的党内政治文化研究</w:t>
      </w:r>
    </w:p>
    <w:p w14:paraId="0C47595F"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36.健全党的领导制度体系研究</w:t>
      </w:r>
    </w:p>
    <w:p w14:paraId="2A9CD62E"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37.党的十八大以来全面从严治党的实践和经验研究</w:t>
      </w:r>
    </w:p>
    <w:p w14:paraId="45934233"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38.提高党的建设质量研究</w:t>
      </w:r>
    </w:p>
    <w:p w14:paraId="14684B00"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39.推进学习型政党建设研究</w:t>
      </w:r>
    </w:p>
    <w:p w14:paraId="4F8C7615"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40.深入实施新时代人才强国战略研究</w:t>
      </w:r>
    </w:p>
    <w:p w14:paraId="01578D9B"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41.坚持依规治党和完善党内法规体系研究</w:t>
      </w:r>
    </w:p>
    <w:p w14:paraId="30D517D7"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42.完善党和国家监督体系研究</w:t>
      </w:r>
    </w:p>
    <w:p w14:paraId="7B0BDC6B"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43.党的十八大以来推动经济高质量发展的实践和经验研究</w:t>
      </w:r>
    </w:p>
    <w:p w14:paraId="446BBA22"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44.推动经济发展质量变革、效率变革、动力变革研究</w:t>
      </w:r>
    </w:p>
    <w:p w14:paraId="22943027"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45.增强国有经济竞争力、创新力、控制力、影响力、抗风险能力研究</w:t>
      </w:r>
    </w:p>
    <w:p w14:paraId="14A03D5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46.构建亲清政商关系研究</w:t>
      </w:r>
    </w:p>
    <w:p w14:paraId="25398DF0"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47.科技自立自强作为国家发展的战略支撑研究</w:t>
      </w:r>
    </w:p>
    <w:p w14:paraId="200AFA6A"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48.全面实施供给侧结构性改革研究</w:t>
      </w:r>
    </w:p>
    <w:p w14:paraId="7DC5EA7D"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49.防范化解经济金融领域风险研究</w:t>
      </w:r>
    </w:p>
    <w:p w14:paraId="1F3DC5AA"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50.防止资本无序扩张研究</w:t>
      </w:r>
    </w:p>
    <w:p w14:paraId="41D49B79"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51.新时代实施区域协调发展战略研究</w:t>
      </w:r>
    </w:p>
    <w:p w14:paraId="5C52CB87"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52.推进以人为核心的新型城镇化研究</w:t>
      </w:r>
    </w:p>
    <w:p w14:paraId="7216AABE"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53.推进农业农村现代化研究</w:t>
      </w:r>
    </w:p>
    <w:p w14:paraId="4669F1D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lastRenderedPageBreak/>
        <w:t>54.党的十八大以来全面深化改革的实践与经验研究</w:t>
      </w:r>
    </w:p>
    <w:p w14:paraId="58AD1D9F"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55.增强改革的系统性整体性协同性研究</w:t>
      </w:r>
    </w:p>
    <w:p w14:paraId="7E2B391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56.推动共建“一带一路”高质量发展研究</w:t>
      </w:r>
    </w:p>
    <w:p w14:paraId="3C85AF78"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57.构建面向全球的高标准自由贸易区网络研究</w:t>
      </w:r>
    </w:p>
    <w:p w14:paraId="4FEA6993"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58.构建开放型经济体系研究</w:t>
      </w:r>
    </w:p>
    <w:p w14:paraId="4B45F859"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59.党的十八大以来推进社会主义民主政治建设的实践和经验研究</w:t>
      </w:r>
    </w:p>
    <w:p w14:paraId="21B006CC"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60.坚定对中国特色社会主义政治制度的自信研究</w:t>
      </w:r>
    </w:p>
    <w:p w14:paraId="4788557E"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61.发展社会主义政治文明研究</w:t>
      </w:r>
    </w:p>
    <w:p w14:paraId="66C609E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62.发展全过程人民民主研究</w:t>
      </w:r>
    </w:p>
    <w:p w14:paraId="03596A8F"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63.发挥人民代表大会制度的根本政治制度作用研究</w:t>
      </w:r>
    </w:p>
    <w:p w14:paraId="439FCA18"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64.中国特色协商民主体系研究</w:t>
      </w:r>
    </w:p>
    <w:p w14:paraId="28F2745D"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65.中国特色解决民族问题的正确道路研究</w:t>
      </w:r>
    </w:p>
    <w:p w14:paraId="1BC31252"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66.完善大统战工作格局研究</w:t>
      </w:r>
    </w:p>
    <w:p w14:paraId="6BCC5817"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67.党的十八大以来党领导全面依法治国的实践和经验研究</w:t>
      </w:r>
    </w:p>
    <w:p w14:paraId="07E4138C"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68.中国特色社会主义法治理论研究</w:t>
      </w:r>
    </w:p>
    <w:p w14:paraId="373B364E"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69.弘扬社会主义法治精神研究</w:t>
      </w:r>
    </w:p>
    <w:p w14:paraId="71DE65AB"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70.完善以宪法为核心的中国特色社会主义法律体系研究</w:t>
      </w:r>
    </w:p>
    <w:p w14:paraId="268B74DA"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71.推进政法领域全面深化改革研究</w:t>
      </w:r>
    </w:p>
    <w:p w14:paraId="7B5E8AA7"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72.党的十八大以来党领导文化建设的实践和经验研究</w:t>
      </w:r>
    </w:p>
    <w:p w14:paraId="3A9A54CC"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73.建设具有强大凝聚力和</w:t>
      </w:r>
      <w:proofErr w:type="gramStart"/>
      <w:r w:rsidRPr="00F36A15">
        <w:rPr>
          <w:rFonts w:ascii="仿宋_GB2312" w:eastAsia="仿宋_GB2312" w:hint="eastAsia"/>
          <w:sz w:val="32"/>
          <w:szCs w:val="32"/>
        </w:rPr>
        <w:t>引领力</w:t>
      </w:r>
      <w:proofErr w:type="gramEnd"/>
      <w:r w:rsidRPr="00F36A15">
        <w:rPr>
          <w:rFonts w:ascii="仿宋_GB2312" w:eastAsia="仿宋_GB2312" w:hint="eastAsia"/>
          <w:sz w:val="32"/>
          <w:szCs w:val="32"/>
        </w:rPr>
        <w:t>的社会主义意识形态研究</w:t>
      </w:r>
    </w:p>
    <w:p w14:paraId="081DB094"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lastRenderedPageBreak/>
        <w:t>74.提高新形势下新闻舆论传播力、引导力、影响力、公信力研究</w:t>
      </w:r>
    </w:p>
    <w:p w14:paraId="3DEE4EA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75.健全互联网领导和管理体制研究</w:t>
      </w:r>
    </w:p>
    <w:p w14:paraId="3375994C"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76.完善思想政治工作体系研究</w:t>
      </w:r>
    </w:p>
    <w:p w14:paraId="6958F912"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77.推动中华优秀传统文化创造性转化、创新性发展研究</w:t>
      </w:r>
    </w:p>
    <w:p w14:paraId="7180BB20"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78.加大文化遗产保护力度研究</w:t>
      </w:r>
    </w:p>
    <w:p w14:paraId="3F0749DF"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79.加快国际传播能力建设研究</w:t>
      </w:r>
    </w:p>
    <w:p w14:paraId="2BCE9798"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80.党的十八大以来党领导社会建设的实践和经验研究</w:t>
      </w:r>
    </w:p>
    <w:p w14:paraId="54C9DACB"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81.伟大脱贫攻坚精神研究</w:t>
      </w:r>
    </w:p>
    <w:p w14:paraId="24D8038B"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82.伟大抗</w:t>
      </w:r>
      <w:proofErr w:type="gramStart"/>
      <w:r w:rsidRPr="00F36A15">
        <w:rPr>
          <w:rFonts w:ascii="仿宋_GB2312" w:eastAsia="仿宋_GB2312" w:hint="eastAsia"/>
          <w:sz w:val="32"/>
          <w:szCs w:val="32"/>
        </w:rPr>
        <w:t>疫</w:t>
      </w:r>
      <w:proofErr w:type="gramEnd"/>
      <w:r w:rsidRPr="00F36A15">
        <w:rPr>
          <w:rFonts w:ascii="仿宋_GB2312" w:eastAsia="仿宋_GB2312" w:hint="eastAsia"/>
          <w:sz w:val="32"/>
          <w:szCs w:val="32"/>
        </w:rPr>
        <w:t>精神研究</w:t>
      </w:r>
    </w:p>
    <w:p w14:paraId="1ADE8736"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83.建设体现效率、促进公平的收入分配体系研究</w:t>
      </w:r>
    </w:p>
    <w:p w14:paraId="237F244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84.实现更加充分、更高质量就业研究</w:t>
      </w:r>
    </w:p>
    <w:p w14:paraId="628F308E"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85.推进义务教育均衡发展和城乡一体化研究</w:t>
      </w:r>
    </w:p>
    <w:p w14:paraId="7445263A"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86.全面推进健康中国建设研究</w:t>
      </w:r>
    </w:p>
    <w:p w14:paraId="5A21C2FD"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87.人口发展战略研究</w:t>
      </w:r>
    </w:p>
    <w:p w14:paraId="750E177F"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88.加快建立多主体供给、多渠道保障、租购并举的住房制度研究</w:t>
      </w:r>
    </w:p>
    <w:p w14:paraId="2C880E7E"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89.建设共建共治共享的社会治理制度研究</w:t>
      </w:r>
    </w:p>
    <w:p w14:paraId="04A4FC16"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90.加强国家应急管理体系和能力建设研究</w:t>
      </w:r>
    </w:p>
    <w:p w14:paraId="44EBA875"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91.健全国家公共卫生应急管理体系研究</w:t>
      </w:r>
    </w:p>
    <w:p w14:paraId="6A1468BD"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92.党的十八大以来党领导生态文明建设的实践和经验研究</w:t>
      </w:r>
    </w:p>
    <w:p w14:paraId="0C1F397F"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93.坚持走生产发展、生活富裕、生态良好的文明发展道</w:t>
      </w:r>
      <w:r w:rsidRPr="00F36A15">
        <w:rPr>
          <w:rFonts w:ascii="仿宋_GB2312" w:eastAsia="仿宋_GB2312" w:hint="eastAsia"/>
          <w:sz w:val="32"/>
          <w:szCs w:val="32"/>
        </w:rPr>
        <w:lastRenderedPageBreak/>
        <w:t>路研究</w:t>
      </w:r>
    </w:p>
    <w:p w14:paraId="471F6503"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94.建立健全自然资源资产产权制度研究</w:t>
      </w:r>
    </w:p>
    <w:p w14:paraId="4A788EA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95.生态文明建设目标评价考核制度和责任追究制度研究</w:t>
      </w:r>
    </w:p>
    <w:p w14:paraId="61D6A487"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96.以国家公园为主体的自然保护地体系研究</w:t>
      </w:r>
    </w:p>
    <w:p w14:paraId="07914C1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97.积极参与全球环境与气候治理研究</w:t>
      </w:r>
    </w:p>
    <w:p w14:paraId="1B63138C"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98.</w:t>
      </w:r>
      <w:proofErr w:type="gramStart"/>
      <w:r w:rsidRPr="00F36A15">
        <w:rPr>
          <w:rFonts w:ascii="仿宋_GB2312" w:eastAsia="仿宋_GB2312" w:hint="eastAsia"/>
          <w:sz w:val="32"/>
          <w:szCs w:val="32"/>
        </w:rPr>
        <w:t>碳达峰碳</w:t>
      </w:r>
      <w:proofErr w:type="gramEnd"/>
      <w:r w:rsidRPr="00F36A15">
        <w:rPr>
          <w:rFonts w:ascii="仿宋_GB2312" w:eastAsia="仿宋_GB2312" w:hint="eastAsia"/>
          <w:sz w:val="32"/>
          <w:szCs w:val="32"/>
        </w:rPr>
        <w:t>中和问题研究</w:t>
      </w:r>
    </w:p>
    <w:p w14:paraId="48D297B9"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99.党的十八大以来党领导国防和军队建设的实践和经验研究</w:t>
      </w:r>
    </w:p>
    <w:p w14:paraId="5145F371"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100.坚持走中国特色强军之路研究</w:t>
      </w:r>
    </w:p>
    <w:p w14:paraId="218AB4EF"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101.恢复和发扬我党我军光荣传统和优良作风研究</w:t>
      </w:r>
    </w:p>
    <w:p w14:paraId="3AFB828A"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102.党的十八大以来党领导维护国家安全的实践和经验研究</w:t>
      </w:r>
    </w:p>
    <w:p w14:paraId="69EC2103"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103.统筹发展和安全研究</w:t>
      </w:r>
    </w:p>
    <w:p w14:paraId="06D37858"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104.总体国家安全观研究</w:t>
      </w:r>
    </w:p>
    <w:p w14:paraId="4D06EB09"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105.推进国家安全体系和能力建设研究</w:t>
      </w:r>
    </w:p>
    <w:p w14:paraId="77F7F3FA"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106.党的十八大以来党领导贯彻“一国两制”和推进祖国统一的实践和经验研究</w:t>
      </w:r>
    </w:p>
    <w:p w14:paraId="04479EC7"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107.落实中央对特别行政区全面管治权研究</w:t>
      </w:r>
    </w:p>
    <w:p w14:paraId="69DC57F9"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108.增强港澳同胞国家意识和爱国精神研究</w:t>
      </w:r>
    </w:p>
    <w:p w14:paraId="26AE0DE6"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109.丰富和发展国家统一理论和对台方针政策研究</w:t>
      </w:r>
    </w:p>
    <w:p w14:paraId="0DB40E7E"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110.党的十八大以来党领导推进中国特色大国外交的实践和经验研究</w:t>
      </w:r>
    </w:p>
    <w:p w14:paraId="4BE35F92"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111.建设新型国际关系研究</w:t>
      </w:r>
    </w:p>
    <w:p w14:paraId="74C8531C"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lastRenderedPageBreak/>
        <w:t>112.弘扬和平、发展、公平、正义、民主、自由的全人类共同价值研究</w:t>
      </w:r>
    </w:p>
    <w:p w14:paraId="014B0A25"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113.打造周边命运共同体研究</w:t>
      </w:r>
    </w:p>
    <w:p w14:paraId="0404238F" w14:textId="77777777" w:rsidR="00F36A15"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114.积极参与全球治理体系改革和建设研究</w:t>
      </w:r>
    </w:p>
    <w:p w14:paraId="7BA5D5E0" w14:textId="5B45CAD6" w:rsidR="003D3CB9" w:rsidRPr="00F36A15" w:rsidRDefault="00F36A15" w:rsidP="00F36A15">
      <w:pPr>
        <w:spacing w:line="560" w:lineRule="exact"/>
        <w:ind w:firstLineChars="200" w:firstLine="640"/>
        <w:rPr>
          <w:rFonts w:ascii="仿宋_GB2312" w:eastAsia="仿宋_GB2312"/>
          <w:sz w:val="32"/>
          <w:szCs w:val="32"/>
        </w:rPr>
      </w:pPr>
      <w:r w:rsidRPr="00F36A15">
        <w:rPr>
          <w:rFonts w:ascii="仿宋_GB2312" w:eastAsia="仿宋_GB2312" w:hint="eastAsia"/>
          <w:sz w:val="32"/>
          <w:szCs w:val="32"/>
        </w:rPr>
        <w:t>115.开展抗击新冠肺炎疫情国际合作研究</w:t>
      </w:r>
    </w:p>
    <w:sectPr w:rsidR="003D3CB9" w:rsidRPr="00F36A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11A4" w14:textId="77777777" w:rsidR="001010DD" w:rsidRDefault="001010DD" w:rsidP="00F36A15">
      <w:r>
        <w:separator/>
      </w:r>
    </w:p>
  </w:endnote>
  <w:endnote w:type="continuationSeparator" w:id="0">
    <w:p w14:paraId="3A9E979C" w14:textId="77777777" w:rsidR="001010DD" w:rsidRDefault="001010DD" w:rsidP="00F3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7AC7" w14:textId="77777777" w:rsidR="001010DD" w:rsidRDefault="001010DD" w:rsidP="00F36A15">
      <w:r>
        <w:separator/>
      </w:r>
    </w:p>
  </w:footnote>
  <w:footnote w:type="continuationSeparator" w:id="0">
    <w:p w14:paraId="70FA237E" w14:textId="77777777" w:rsidR="001010DD" w:rsidRDefault="001010DD" w:rsidP="00F3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7B"/>
    <w:rsid w:val="0007198A"/>
    <w:rsid w:val="000A537B"/>
    <w:rsid w:val="001010DD"/>
    <w:rsid w:val="003D3CB9"/>
    <w:rsid w:val="00D00B3D"/>
    <w:rsid w:val="00F3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5502A"/>
  <w15:chartTrackingRefBased/>
  <w15:docId w15:val="{DD8C80F8-D686-475A-855B-173DC4C6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A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6A15"/>
    <w:rPr>
      <w:sz w:val="18"/>
      <w:szCs w:val="18"/>
    </w:rPr>
  </w:style>
  <w:style w:type="paragraph" w:styleId="a5">
    <w:name w:val="footer"/>
    <w:basedOn w:val="a"/>
    <w:link w:val="a6"/>
    <w:uiPriority w:val="99"/>
    <w:unhideWhenUsed/>
    <w:rsid w:val="00F36A15"/>
    <w:pPr>
      <w:tabs>
        <w:tab w:val="center" w:pos="4153"/>
        <w:tab w:val="right" w:pos="8306"/>
      </w:tabs>
      <w:snapToGrid w:val="0"/>
      <w:jc w:val="left"/>
    </w:pPr>
    <w:rPr>
      <w:sz w:val="18"/>
      <w:szCs w:val="18"/>
    </w:rPr>
  </w:style>
  <w:style w:type="character" w:customStyle="1" w:styleId="a6">
    <w:name w:val="页脚 字符"/>
    <w:basedOn w:val="a0"/>
    <w:link w:val="a5"/>
    <w:uiPriority w:val="99"/>
    <w:rsid w:val="00F36A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心一</dc:creator>
  <cp:keywords/>
  <dc:description/>
  <cp:lastModifiedBy>黄 心一</cp:lastModifiedBy>
  <cp:revision>4</cp:revision>
  <dcterms:created xsi:type="dcterms:W3CDTF">2021-11-25T09:09:00Z</dcterms:created>
  <dcterms:modified xsi:type="dcterms:W3CDTF">2021-11-26T00:08:00Z</dcterms:modified>
</cp:coreProperties>
</file>