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CB" w:rsidRDefault="00715633">
      <w:pPr>
        <w:adjustRightInd w:val="0"/>
        <w:snapToGrid w:val="0"/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</w:t>
      </w:r>
      <w:r>
        <w:rPr>
          <w:rFonts w:asciiTheme="minorEastAsia" w:hAnsiTheme="minorEastAsia"/>
          <w:b/>
          <w:sz w:val="28"/>
          <w:szCs w:val="28"/>
        </w:rPr>
        <w:t>：</w:t>
      </w:r>
    </w:p>
    <w:p w:rsidR="00F426CB" w:rsidRDefault="00715633" w:rsidP="004905C7">
      <w:pPr>
        <w:adjustRightInd w:val="0"/>
        <w:snapToGrid w:val="0"/>
        <w:spacing w:afterLines="100" w:after="312"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2020</w:t>
      </w:r>
      <w:r>
        <w:rPr>
          <w:rFonts w:asciiTheme="minorEastAsia" w:hAnsiTheme="minorEastAsia" w:hint="eastAsia"/>
          <w:b/>
          <w:sz w:val="28"/>
          <w:szCs w:val="28"/>
        </w:rPr>
        <w:t>年上海电机学院</w:t>
      </w:r>
      <w:r>
        <w:rPr>
          <w:rFonts w:asciiTheme="minorEastAsia" w:hAnsiTheme="minorEastAsia"/>
          <w:b/>
          <w:sz w:val="28"/>
          <w:szCs w:val="28"/>
        </w:rPr>
        <w:t>在线课程教师教学竞赛</w:t>
      </w:r>
      <w:r>
        <w:rPr>
          <w:rFonts w:asciiTheme="minorEastAsia" w:hAnsiTheme="minorEastAsia" w:hint="eastAsia"/>
          <w:b/>
          <w:sz w:val="28"/>
          <w:szCs w:val="28"/>
        </w:rPr>
        <w:t>方案</w:t>
      </w:r>
    </w:p>
    <w:p w:rsidR="002517C7" w:rsidRDefault="00715633" w:rsidP="002517C7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竞赛</w:t>
      </w:r>
      <w:r>
        <w:rPr>
          <w:rFonts w:asciiTheme="minorEastAsia" w:hAnsiTheme="minorEastAsia"/>
          <w:b/>
          <w:sz w:val="28"/>
          <w:szCs w:val="28"/>
        </w:rPr>
        <w:t>宗旨</w:t>
      </w:r>
    </w:p>
    <w:p w:rsidR="00F426CB" w:rsidRDefault="00715633" w:rsidP="002517C7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本次教学竞赛以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以赛</w:t>
      </w:r>
      <w:r>
        <w:rPr>
          <w:rFonts w:asciiTheme="minorEastAsia" w:hAnsiTheme="minorEastAsia"/>
          <w:sz w:val="28"/>
          <w:szCs w:val="28"/>
        </w:rPr>
        <w:t>促建、</w:t>
      </w:r>
      <w:r>
        <w:rPr>
          <w:rFonts w:asciiTheme="minorEastAsia" w:hAnsiTheme="minorEastAsia" w:hint="eastAsia"/>
          <w:sz w:val="28"/>
          <w:szCs w:val="28"/>
        </w:rPr>
        <w:t>以赛</w:t>
      </w:r>
      <w:r>
        <w:rPr>
          <w:rFonts w:asciiTheme="minorEastAsia" w:hAnsiTheme="minorEastAsia"/>
          <w:sz w:val="28"/>
          <w:szCs w:val="28"/>
        </w:rPr>
        <w:t>促学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/>
          <w:sz w:val="28"/>
          <w:szCs w:val="28"/>
        </w:rPr>
        <w:t>目标，以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上好</w:t>
      </w:r>
      <w:r>
        <w:rPr>
          <w:rFonts w:asciiTheme="minorEastAsia" w:hAnsiTheme="minorEastAsia"/>
          <w:sz w:val="28"/>
          <w:szCs w:val="28"/>
        </w:rPr>
        <w:t>在线课程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/>
          <w:sz w:val="28"/>
          <w:szCs w:val="28"/>
        </w:rPr>
        <w:t>理念，</w:t>
      </w:r>
      <w:r>
        <w:rPr>
          <w:rFonts w:asciiTheme="minorEastAsia" w:hAnsiTheme="minorEastAsia" w:hint="eastAsia"/>
          <w:sz w:val="28"/>
          <w:szCs w:val="28"/>
        </w:rPr>
        <w:t>旨在</w:t>
      </w:r>
      <w:r>
        <w:rPr>
          <w:rFonts w:asciiTheme="minorEastAsia" w:hAnsiTheme="minorEastAsia"/>
          <w:sz w:val="28"/>
          <w:szCs w:val="28"/>
        </w:rPr>
        <w:t>搭建一个</w:t>
      </w:r>
      <w:r>
        <w:rPr>
          <w:rFonts w:asciiTheme="minorEastAsia" w:hAnsiTheme="minorEastAsia" w:hint="eastAsia"/>
          <w:sz w:val="28"/>
          <w:szCs w:val="28"/>
        </w:rPr>
        <w:t>在线</w:t>
      </w:r>
      <w:r>
        <w:rPr>
          <w:rFonts w:asciiTheme="minorEastAsia" w:hAnsiTheme="minor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教师</w:t>
      </w:r>
      <w:r>
        <w:rPr>
          <w:rFonts w:asciiTheme="minorEastAsia" w:hAnsiTheme="minorEastAsia"/>
          <w:sz w:val="28"/>
          <w:szCs w:val="28"/>
        </w:rPr>
        <w:t>交流、</w:t>
      </w:r>
      <w:r>
        <w:rPr>
          <w:rFonts w:asciiTheme="minorEastAsia" w:hAnsiTheme="minorEastAsia" w:hint="eastAsia"/>
          <w:sz w:val="28"/>
          <w:szCs w:val="28"/>
        </w:rPr>
        <w:t>分享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学习</w:t>
      </w:r>
      <w:r>
        <w:rPr>
          <w:rFonts w:asciiTheme="minorEastAsia" w:hAnsiTheme="minorEastAsia"/>
          <w:sz w:val="28"/>
          <w:szCs w:val="28"/>
        </w:rPr>
        <w:t>的平台，展示教师在线</w:t>
      </w:r>
      <w:r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/>
          <w:sz w:val="28"/>
          <w:szCs w:val="28"/>
        </w:rPr>
        <w:t>设计、</w:t>
      </w:r>
      <w:r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/>
          <w:sz w:val="28"/>
          <w:szCs w:val="28"/>
        </w:rPr>
        <w:t>组织、教学评价等方面</w:t>
      </w:r>
      <w:r>
        <w:rPr>
          <w:rFonts w:asciiTheme="minorEastAsia" w:hAnsiTheme="minorEastAsia" w:hint="eastAsia"/>
          <w:sz w:val="28"/>
          <w:szCs w:val="28"/>
        </w:rPr>
        <w:t>的阶段性成果</w:t>
      </w:r>
      <w:r>
        <w:rPr>
          <w:rFonts w:asciiTheme="minorEastAsia" w:hAnsiTheme="minorEastAsia"/>
          <w:sz w:val="28"/>
          <w:szCs w:val="28"/>
        </w:rPr>
        <w:t>，推动在线教学实践的深度发展，激励教师不断创新，为推动教学改革做出贡献。</w:t>
      </w:r>
    </w:p>
    <w:p w:rsidR="002517C7" w:rsidRDefault="00715633" w:rsidP="002517C7">
      <w:pPr>
        <w:pStyle w:val="1"/>
        <w:adjustRightInd w:val="0"/>
        <w:snapToGrid w:val="0"/>
        <w:spacing w:line="360" w:lineRule="auto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二、</w:t>
      </w:r>
      <w:r>
        <w:rPr>
          <w:rFonts w:asciiTheme="minorEastAsia" w:hAnsiTheme="minorEastAsia" w:hint="eastAsia"/>
          <w:b/>
          <w:sz w:val="28"/>
          <w:szCs w:val="28"/>
        </w:rPr>
        <w:t>参赛</w:t>
      </w:r>
      <w:r>
        <w:rPr>
          <w:rFonts w:asciiTheme="minorEastAsia" w:hAnsiTheme="minorEastAsia"/>
          <w:b/>
          <w:sz w:val="28"/>
          <w:szCs w:val="28"/>
        </w:rPr>
        <w:t>对象</w:t>
      </w:r>
    </w:p>
    <w:p w:rsidR="00F426CB" w:rsidRDefault="00715633" w:rsidP="002517C7">
      <w:pPr>
        <w:pStyle w:val="1"/>
        <w:adjustRightInd w:val="0"/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本学期（</w:t>
      </w:r>
      <w:r>
        <w:rPr>
          <w:rFonts w:asciiTheme="minorEastAsia" w:hAnsiTheme="minorEastAsia"/>
          <w:sz w:val="28"/>
          <w:szCs w:val="28"/>
        </w:rPr>
        <w:t>2019-2020</w:t>
      </w:r>
      <w:r>
        <w:rPr>
          <w:rFonts w:asciiTheme="minorEastAsia" w:hAnsiTheme="minorEastAsia" w:hint="eastAsia"/>
          <w:sz w:val="28"/>
          <w:szCs w:val="28"/>
        </w:rPr>
        <w:t>学年</w:t>
      </w:r>
      <w:r>
        <w:rPr>
          <w:rFonts w:asciiTheme="minorEastAsia" w:hAnsiTheme="minorEastAsia"/>
          <w:sz w:val="28"/>
          <w:szCs w:val="28"/>
        </w:rPr>
        <w:t>第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学期</w:t>
      </w:r>
      <w:r>
        <w:rPr>
          <w:rFonts w:asciiTheme="minorEastAsia" w:hAnsiTheme="minorEastAsia"/>
          <w:sz w:val="28"/>
          <w:szCs w:val="28"/>
        </w:rPr>
        <w:t>）承担在线教学任务的全体教师。</w:t>
      </w:r>
    </w:p>
    <w:p w:rsidR="00F426CB" w:rsidRDefault="00715633" w:rsidP="004905C7">
      <w:pPr>
        <w:pStyle w:val="1"/>
        <w:adjustRightInd w:val="0"/>
        <w:snapToGrid w:val="0"/>
        <w:spacing w:line="360" w:lineRule="auto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三、竞赛</w:t>
      </w:r>
      <w:r>
        <w:rPr>
          <w:rFonts w:asciiTheme="minorEastAsia" w:hAnsiTheme="minorEastAsia" w:hint="eastAsia"/>
          <w:b/>
          <w:sz w:val="28"/>
          <w:szCs w:val="28"/>
        </w:rPr>
        <w:t>组织</w:t>
      </w:r>
      <w:r>
        <w:rPr>
          <w:rFonts w:asciiTheme="minorEastAsia" w:hAnsiTheme="minorEastAsia"/>
          <w:b/>
          <w:sz w:val="28"/>
          <w:szCs w:val="28"/>
        </w:rPr>
        <w:t>机制</w:t>
      </w:r>
    </w:p>
    <w:p w:rsidR="00F426CB" w:rsidRDefault="00715633">
      <w:pPr>
        <w:adjustRightInd w:val="0"/>
        <w:snapToGrid w:val="0"/>
        <w:spacing w:line="360" w:lineRule="auto"/>
        <w:ind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学校</w:t>
      </w:r>
      <w:r>
        <w:rPr>
          <w:rFonts w:asciiTheme="minorEastAsia" w:hAnsiTheme="minorEastAsia" w:hint="eastAsia"/>
          <w:sz w:val="28"/>
          <w:szCs w:val="28"/>
        </w:rPr>
        <w:t>成立</w:t>
      </w:r>
      <w:r>
        <w:rPr>
          <w:rFonts w:asciiTheme="minorEastAsia" w:hAnsiTheme="minorEastAsia"/>
          <w:sz w:val="28"/>
          <w:szCs w:val="28"/>
        </w:rPr>
        <w:t>本次教学竞赛</w:t>
      </w:r>
      <w:r>
        <w:rPr>
          <w:rFonts w:asciiTheme="minorEastAsia" w:hAnsiTheme="minorEastAsia" w:hint="eastAsia"/>
          <w:sz w:val="28"/>
          <w:szCs w:val="28"/>
        </w:rPr>
        <w:t>组委会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以下</w:t>
      </w:r>
      <w:r>
        <w:rPr>
          <w:rFonts w:asciiTheme="minorEastAsia" w:hAnsiTheme="minorEastAsia"/>
          <w:sz w:val="28"/>
          <w:szCs w:val="28"/>
        </w:rPr>
        <w:t>简称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组委会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），负责校级决赛的组织和管理。组委员成员由</w:t>
      </w:r>
      <w:r>
        <w:rPr>
          <w:rFonts w:asciiTheme="minorEastAsia" w:hAnsiTheme="minorEastAsia" w:hint="eastAsia"/>
          <w:sz w:val="28"/>
          <w:szCs w:val="28"/>
        </w:rPr>
        <w:t>相关</w:t>
      </w:r>
      <w:r>
        <w:rPr>
          <w:rFonts w:asciiTheme="minorEastAsia" w:hAnsiTheme="minorEastAsia"/>
          <w:sz w:val="28"/>
          <w:szCs w:val="28"/>
        </w:rPr>
        <w:t>分管校领导，党委教师工作部、</w:t>
      </w:r>
      <w:r>
        <w:rPr>
          <w:rFonts w:asciiTheme="minorEastAsia" w:hAnsiTheme="minorEastAsia" w:hint="eastAsia"/>
          <w:sz w:val="28"/>
          <w:szCs w:val="28"/>
        </w:rPr>
        <w:t>教务处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人力</w:t>
      </w:r>
      <w:r>
        <w:rPr>
          <w:rFonts w:asciiTheme="minorEastAsia" w:hAnsiTheme="minorEastAsia"/>
          <w:sz w:val="28"/>
          <w:szCs w:val="28"/>
        </w:rPr>
        <w:t>资源</w:t>
      </w:r>
      <w:r>
        <w:rPr>
          <w:rFonts w:asciiTheme="minorEastAsia" w:hAnsiTheme="minorEastAsia" w:hint="eastAsia"/>
          <w:sz w:val="28"/>
          <w:szCs w:val="28"/>
        </w:rPr>
        <w:t>处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教师</w:t>
      </w:r>
      <w:r>
        <w:rPr>
          <w:rFonts w:asciiTheme="minorEastAsia" w:hAnsiTheme="minorEastAsia"/>
          <w:sz w:val="28"/>
          <w:szCs w:val="28"/>
        </w:rPr>
        <w:t>教学发展中心、</w:t>
      </w:r>
      <w:r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/>
          <w:sz w:val="28"/>
          <w:szCs w:val="28"/>
        </w:rPr>
        <w:t>质量管理办公室等职能部门负责人组成。</w:t>
      </w:r>
      <w:r>
        <w:rPr>
          <w:rFonts w:asciiTheme="minorEastAsia" w:hAnsiTheme="minorEastAsia" w:hint="eastAsia"/>
          <w:sz w:val="28"/>
          <w:szCs w:val="28"/>
        </w:rPr>
        <w:t>组委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会</w:t>
      </w:r>
      <w:r>
        <w:rPr>
          <w:rFonts w:asciiTheme="minorEastAsia" w:hAnsiTheme="minorEastAsia"/>
          <w:sz w:val="28"/>
          <w:szCs w:val="28"/>
        </w:rPr>
        <w:t>下设评审专家组和秘书处，</w:t>
      </w:r>
      <w:r>
        <w:rPr>
          <w:rFonts w:asciiTheme="minorEastAsia" w:hAnsiTheme="minorEastAsia" w:hint="eastAsia"/>
          <w:sz w:val="28"/>
          <w:szCs w:val="28"/>
        </w:rPr>
        <w:t>评审</w:t>
      </w:r>
      <w:r>
        <w:rPr>
          <w:rFonts w:asciiTheme="minorEastAsia" w:hAnsiTheme="minorEastAsia"/>
          <w:sz w:val="28"/>
          <w:szCs w:val="28"/>
        </w:rPr>
        <w:t>专家组由校内外专家组成，秘书处设在教师教学发展中心。</w:t>
      </w:r>
    </w:p>
    <w:p w:rsidR="00F426CB" w:rsidRDefault="00715633">
      <w:pPr>
        <w:adjustRightInd w:val="0"/>
        <w:snapToGrid w:val="0"/>
        <w:spacing w:line="360" w:lineRule="auto"/>
        <w:ind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/>
          <w:sz w:val="28"/>
          <w:szCs w:val="28"/>
        </w:rPr>
        <w:t>二级学院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教学部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成立</w:t>
      </w:r>
      <w:r>
        <w:rPr>
          <w:rFonts w:asciiTheme="minorEastAsia" w:hAnsiTheme="minorEastAsia"/>
          <w:sz w:val="28"/>
          <w:szCs w:val="28"/>
        </w:rPr>
        <w:t>本部门教学竞赛初赛工作小组，按照学校竞赛方案的要求，制定本部门初赛实施方案，负责本部门初赛的组织和管理。</w:t>
      </w:r>
    </w:p>
    <w:p w:rsidR="00F426CB" w:rsidRDefault="00715633">
      <w:pPr>
        <w:pStyle w:val="1"/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四、</w:t>
      </w:r>
      <w:r>
        <w:rPr>
          <w:rFonts w:asciiTheme="minorEastAsia" w:hAnsiTheme="minorEastAsia" w:hint="eastAsia"/>
          <w:b/>
          <w:sz w:val="28"/>
          <w:szCs w:val="28"/>
        </w:rPr>
        <w:t>竞赛</w:t>
      </w:r>
      <w:r>
        <w:rPr>
          <w:rFonts w:asciiTheme="minorEastAsia" w:hAnsiTheme="minorEastAsia"/>
          <w:b/>
          <w:sz w:val="28"/>
          <w:szCs w:val="28"/>
        </w:rPr>
        <w:t>工作流程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、初赛阶</w:t>
      </w:r>
      <w:r>
        <w:rPr>
          <w:rFonts w:asciiTheme="minorEastAsia" w:hAnsiTheme="minorEastAsia"/>
          <w:sz w:val="28"/>
          <w:szCs w:val="28"/>
        </w:rPr>
        <w:t>段，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19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/>
          <w:sz w:val="28"/>
          <w:szCs w:val="28"/>
        </w:rPr>
        <w:t>-4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24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/>
          <w:sz w:val="28"/>
          <w:szCs w:val="28"/>
        </w:rPr>
        <w:t>二级学院（</w:t>
      </w:r>
      <w:r>
        <w:rPr>
          <w:rFonts w:asciiTheme="minorEastAsia" w:hAnsiTheme="minorEastAsia" w:hint="eastAsia"/>
          <w:sz w:val="28"/>
          <w:szCs w:val="28"/>
        </w:rPr>
        <w:t>教学部</w:t>
      </w:r>
      <w:r>
        <w:rPr>
          <w:rFonts w:asciiTheme="minorEastAsia" w:hAnsiTheme="minorEastAsia"/>
          <w:sz w:val="28"/>
          <w:szCs w:val="28"/>
        </w:rPr>
        <w:t>）组织本部门教师初赛。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/>
          <w:sz w:val="28"/>
          <w:szCs w:val="28"/>
        </w:rPr>
        <w:t>二级学院（</w:t>
      </w:r>
      <w:r>
        <w:rPr>
          <w:rFonts w:asciiTheme="minorEastAsia" w:hAnsiTheme="minorEastAsia" w:hint="eastAsia"/>
          <w:sz w:val="28"/>
          <w:szCs w:val="28"/>
        </w:rPr>
        <w:t>教学部</w:t>
      </w:r>
      <w:r>
        <w:rPr>
          <w:rFonts w:asciiTheme="minorEastAsia" w:hAnsiTheme="minorEastAsia"/>
          <w:sz w:val="28"/>
          <w:szCs w:val="28"/>
        </w:rPr>
        <w:t>）可</w:t>
      </w:r>
      <w:r>
        <w:rPr>
          <w:rFonts w:asciiTheme="minorEastAsia" w:hAnsiTheme="minorEastAsia" w:hint="eastAsia"/>
          <w:sz w:val="28"/>
          <w:szCs w:val="28"/>
        </w:rPr>
        <w:t>参照</w:t>
      </w:r>
      <w:r>
        <w:rPr>
          <w:rFonts w:asciiTheme="minorEastAsia" w:hAnsiTheme="minorEastAsia"/>
          <w:sz w:val="28"/>
          <w:szCs w:val="28"/>
        </w:rPr>
        <w:t>学校竞赛方案要求，</w:t>
      </w:r>
      <w:r>
        <w:rPr>
          <w:rFonts w:asciiTheme="minorEastAsia" w:hAnsiTheme="minorEastAsia" w:hint="eastAsia"/>
          <w:sz w:val="28"/>
          <w:szCs w:val="28"/>
        </w:rPr>
        <w:t>制定</w:t>
      </w:r>
      <w:r>
        <w:rPr>
          <w:rFonts w:asciiTheme="minorEastAsia" w:hAnsiTheme="minorEastAsia"/>
          <w:sz w:val="28"/>
          <w:szCs w:val="28"/>
        </w:rPr>
        <w:t>本部门初赛实施方案，做到线上教学教师全覆盖；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）各</w:t>
      </w:r>
      <w:r>
        <w:rPr>
          <w:rFonts w:asciiTheme="minorEastAsia" w:hAnsiTheme="minorEastAsia"/>
          <w:sz w:val="28"/>
          <w:szCs w:val="28"/>
        </w:rPr>
        <w:t>二级学院（</w:t>
      </w:r>
      <w:r>
        <w:rPr>
          <w:rFonts w:asciiTheme="minorEastAsia" w:hAnsiTheme="minorEastAsia" w:hint="eastAsia"/>
          <w:sz w:val="28"/>
          <w:szCs w:val="28"/>
        </w:rPr>
        <w:t>教学部</w:t>
      </w:r>
      <w:r>
        <w:rPr>
          <w:rFonts w:asciiTheme="minorEastAsia" w:hAnsiTheme="minorEastAsia"/>
          <w:sz w:val="28"/>
          <w:szCs w:val="28"/>
        </w:rPr>
        <w:t>）按本部门初赛实施方案，</w:t>
      </w:r>
      <w:r>
        <w:rPr>
          <w:rFonts w:asciiTheme="minorEastAsia" w:hAnsiTheme="minorEastAsia" w:hint="eastAsia"/>
          <w:sz w:val="28"/>
          <w:szCs w:val="28"/>
        </w:rPr>
        <w:t>认</w:t>
      </w:r>
      <w:r>
        <w:rPr>
          <w:rFonts w:asciiTheme="minorEastAsia" w:hAnsiTheme="minorEastAsia"/>
          <w:sz w:val="28"/>
          <w:szCs w:val="28"/>
        </w:rPr>
        <w:t>真做好本部门初赛的计划、组织、</w:t>
      </w:r>
      <w:r>
        <w:rPr>
          <w:rFonts w:asciiTheme="minorEastAsia" w:hAnsiTheme="minorEastAsia" w:hint="eastAsia"/>
          <w:sz w:val="28"/>
          <w:szCs w:val="28"/>
        </w:rPr>
        <w:t>评比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交流</w:t>
      </w:r>
      <w:r>
        <w:rPr>
          <w:rFonts w:asciiTheme="minorEastAsia" w:hAnsiTheme="minorEastAsia"/>
          <w:sz w:val="28"/>
          <w:szCs w:val="28"/>
        </w:rPr>
        <w:t>等工作。</w:t>
      </w:r>
    </w:p>
    <w:p w:rsidR="00F426CB" w:rsidRDefault="00715633">
      <w:pPr>
        <w:adjustRightInd w:val="0"/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对在线课程</w:t>
      </w:r>
      <w:r>
        <w:rPr>
          <w:rFonts w:asciiTheme="minorEastAsia" w:hAnsiTheme="minorEastAsia" w:hint="eastAsia"/>
          <w:sz w:val="28"/>
          <w:szCs w:val="28"/>
        </w:rPr>
        <w:t>建设</w:t>
      </w:r>
      <w:r>
        <w:rPr>
          <w:rFonts w:asciiTheme="minorEastAsia" w:hAnsiTheme="minorEastAsia"/>
          <w:sz w:val="28"/>
          <w:szCs w:val="28"/>
        </w:rPr>
        <w:t>质量好，在线课程教学认真，</w:t>
      </w:r>
      <w:r>
        <w:rPr>
          <w:rFonts w:asciiTheme="minorEastAsia" w:hAnsiTheme="minorEastAsia" w:hint="eastAsia"/>
          <w:sz w:val="28"/>
          <w:szCs w:val="28"/>
        </w:rPr>
        <w:t>能够熟练运用</w:t>
      </w:r>
      <w:r>
        <w:rPr>
          <w:rFonts w:asciiTheme="minorEastAsia" w:hAnsiTheme="minorEastAsia"/>
          <w:sz w:val="28"/>
          <w:szCs w:val="28"/>
        </w:rPr>
        <w:t>在线</w:t>
      </w:r>
      <w:r>
        <w:rPr>
          <w:rFonts w:asciiTheme="minorEastAsia" w:hAnsiTheme="minorEastAsia" w:hint="eastAsia"/>
          <w:sz w:val="28"/>
          <w:szCs w:val="28"/>
        </w:rPr>
        <w:t>教学平台和</w:t>
      </w:r>
      <w:r>
        <w:rPr>
          <w:rFonts w:asciiTheme="minorEastAsia" w:hAnsiTheme="minorEastAsia"/>
          <w:sz w:val="28"/>
          <w:szCs w:val="28"/>
        </w:rPr>
        <w:t>在线</w:t>
      </w:r>
      <w:r>
        <w:rPr>
          <w:rFonts w:asciiTheme="minorEastAsia" w:hAnsiTheme="minorEastAsia" w:hint="eastAsia"/>
          <w:sz w:val="28"/>
          <w:szCs w:val="28"/>
        </w:rPr>
        <w:t>课程资源</w:t>
      </w:r>
      <w:r>
        <w:rPr>
          <w:rFonts w:asciiTheme="minorEastAsia" w:hAnsiTheme="minorEastAsia"/>
          <w:sz w:val="28"/>
          <w:szCs w:val="28"/>
        </w:rPr>
        <w:t>，较好地</w:t>
      </w:r>
      <w:r>
        <w:rPr>
          <w:rFonts w:asciiTheme="minorEastAsia" w:hAnsiTheme="minorEastAsia" w:hint="eastAsia"/>
          <w:sz w:val="28"/>
          <w:szCs w:val="28"/>
        </w:rPr>
        <w:t>调动学生运用</w:t>
      </w:r>
      <w:r>
        <w:rPr>
          <w:rFonts w:asciiTheme="minorEastAsia" w:hAnsiTheme="minorEastAsia"/>
          <w:sz w:val="28"/>
          <w:szCs w:val="28"/>
        </w:rPr>
        <w:t>在线</w:t>
      </w:r>
      <w:r>
        <w:rPr>
          <w:rFonts w:asciiTheme="minorEastAsia" w:hAnsiTheme="minorEastAsia" w:hint="eastAsia"/>
          <w:sz w:val="28"/>
          <w:szCs w:val="28"/>
        </w:rPr>
        <w:t>课程资源进行学习的积极性和主动性，教学效果</w:t>
      </w:r>
      <w:r>
        <w:rPr>
          <w:rFonts w:asciiTheme="minorEastAsia" w:hAnsiTheme="minorEastAsia"/>
          <w:sz w:val="28"/>
          <w:szCs w:val="28"/>
        </w:rPr>
        <w:t>好的教师给予表彰和奖励。</w:t>
      </w:r>
      <w:r>
        <w:rPr>
          <w:rFonts w:asciiTheme="minorEastAsia" w:hAnsiTheme="minorEastAsia" w:hint="eastAsia"/>
          <w:sz w:val="28"/>
          <w:szCs w:val="28"/>
        </w:rPr>
        <w:t>初赛</w:t>
      </w:r>
      <w:r>
        <w:rPr>
          <w:rFonts w:asciiTheme="minorEastAsia" w:hAnsiTheme="minorEastAsia"/>
          <w:sz w:val="28"/>
          <w:szCs w:val="28"/>
        </w:rPr>
        <w:t>获奖教师人数原则上</w:t>
      </w:r>
      <w:r>
        <w:rPr>
          <w:rFonts w:asciiTheme="minorEastAsia" w:hAnsiTheme="minorEastAsia" w:hint="eastAsia"/>
          <w:sz w:val="28"/>
          <w:szCs w:val="28"/>
        </w:rPr>
        <w:t>不超过</w:t>
      </w:r>
      <w:r>
        <w:rPr>
          <w:rFonts w:asciiTheme="minorEastAsia" w:hAnsiTheme="minorEastAsia"/>
          <w:sz w:val="28"/>
          <w:szCs w:val="28"/>
        </w:rPr>
        <w:t>本部门初赛教师人数的</w:t>
      </w:r>
      <w:r>
        <w:rPr>
          <w:rFonts w:asciiTheme="minorEastAsia" w:hAnsiTheme="minorEastAsia"/>
          <w:sz w:val="28"/>
          <w:szCs w:val="28"/>
        </w:rPr>
        <w:t>30%</w:t>
      </w:r>
      <w:r>
        <w:rPr>
          <w:rFonts w:asciiTheme="minorEastAsia" w:hAnsiTheme="minorEastAsia" w:hint="eastAsia"/>
          <w:sz w:val="28"/>
          <w:szCs w:val="28"/>
        </w:rPr>
        <w:t>（各二级教学单位可依据此原则制定本部门的获奖比例）</w:t>
      </w:r>
      <w:r>
        <w:rPr>
          <w:rFonts w:asciiTheme="minorEastAsia" w:hAnsiTheme="minorEastAsia"/>
          <w:sz w:val="28"/>
          <w:szCs w:val="28"/>
        </w:rPr>
        <w:t>。</w:t>
      </w:r>
    </w:p>
    <w:p w:rsidR="00F426CB" w:rsidRDefault="00715633">
      <w:pPr>
        <w:adjustRightInd w:val="0"/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）各</w:t>
      </w:r>
      <w:r>
        <w:rPr>
          <w:rFonts w:asciiTheme="minorEastAsia" w:hAnsiTheme="minorEastAsia"/>
          <w:sz w:val="28"/>
          <w:szCs w:val="28"/>
        </w:rPr>
        <w:t>二级学院（</w:t>
      </w:r>
      <w:r>
        <w:rPr>
          <w:rFonts w:asciiTheme="minorEastAsia" w:hAnsiTheme="minorEastAsia" w:hint="eastAsia"/>
          <w:sz w:val="28"/>
          <w:szCs w:val="28"/>
        </w:rPr>
        <w:t>教学部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应在一定的范围内对获奖名单进行公示，公示无异议后将</w:t>
      </w:r>
      <w:proofErr w:type="gramStart"/>
      <w:r>
        <w:rPr>
          <w:rFonts w:asciiTheme="minorEastAsia" w:hAnsiTheme="minorEastAsia" w:hint="eastAsia"/>
          <w:sz w:val="28"/>
          <w:szCs w:val="28"/>
        </w:rPr>
        <w:t>名单报校</w:t>
      </w:r>
      <w:r>
        <w:rPr>
          <w:rFonts w:asciiTheme="minorEastAsia" w:hAnsiTheme="minorEastAsia"/>
          <w:sz w:val="28"/>
          <w:szCs w:val="28"/>
        </w:rPr>
        <w:t>教师</w:t>
      </w:r>
      <w:proofErr w:type="gramEnd"/>
      <w:r>
        <w:rPr>
          <w:rFonts w:asciiTheme="minorEastAsia" w:hAnsiTheme="minorEastAsia"/>
          <w:sz w:val="28"/>
          <w:szCs w:val="28"/>
        </w:rPr>
        <w:t>教学发展中心</w:t>
      </w:r>
      <w:r>
        <w:rPr>
          <w:rFonts w:asciiTheme="minorEastAsia" w:hAnsiTheme="minorEastAsia" w:hint="eastAsia"/>
          <w:sz w:val="28"/>
          <w:szCs w:val="28"/>
        </w:rPr>
        <w:t>备案。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推荐优秀</w:t>
      </w:r>
      <w:r>
        <w:rPr>
          <w:rFonts w:asciiTheme="minorEastAsia" w:hAnsiTheme="minorEastAsia"/>
          <w:sz w:val="28"/>
          <w:szCs w:val="28"/>
        </w:rPr>
        <w:t>教师参加校级决赛。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初赛基础上，</w:t>
      </w:r>
      <w:r>
        <w:rPr>
          <w:rFonts w:asciiTheme="minorEastAsia" w:hAnsiTheme="minorEastAsia" w:hint="eastAsia"/>
          <w:sz w:val="28"/>
          <w:szCs w:val="28"/>
        </w:rPr>
        <w:t>推荐</w:t>
      </w:r>
      <w:r>
        <w:rPr>
          <w:rFonts w:asciiTheme="minorEastAsia" w:hAnsiTheme="minorEastAsia"/>
          <w:sz w:val="28"/>
          <w:szCs w:val="28"/>
        </w:rPr>
        <w:t>优秀教师（不超过本部门初赛教师人数的</w:t>
      </w:r>
      <w:r>
        <w:rPr>
          <w:rFonts w:asciiTheme="minorEastAsia" w:hAnsiTheme="minorEastAsia"/>
          <w:sz w:val="28"/>
          <w:szCs w:val="28"/>
        </w:rPr>
        <w:t>10%</w:t>
      </w:r>
      <w:r>
        <w:rPr>
          <w:rFonts w:asciiTheme="minorEastAsia" w:hAnsiTheme="minorEastAsia"/>
          <w:sz w:val="28"/>
          <w:szCs w:val="28"/>
        </w:rPr>
        <w:t>）参加校级决赛。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 w:cs="Helvetica Neue"/>
          <w:color w:val="00000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、决赛阶段，</w:t>
      </w:r>
      <w:r>
        <w:rPr>
          <w:rFonts w:asciiTheme="minorEastAsia" w:hAnsiTheme="minorEastAsia" w:hint="eastAsia"/>
          <w:sz w:val="28"/>
          <w:szCs w:val="28"/>
        </w:rPr>
        <w:t>具体</w:t>
      </w:r>
      <w:r>
        <w:rPr>
          <w:rFonts w:asciiTheme="minorEastAsia" w:hAnsiTheme="minorEastAsia"/>
          <w:sz w:val="28"/>
          <w:szCs w:val="28"/>
        </w:rPr>
        <w:t>时间</w:t>
      </w:r>
      <w:r>
        <w:rPr>
          <w:rFonts w:asciiTheme="minorEastAsia" w:hAnsiTheme="minorEastAsia" w:hint="eastAsia"/>
          <w:sz w:val="28"/>
          <w:szCs w:val="28"/>
        </w:rPr>
        <w:t>将</w:t>
      </w:r>
      <w:r>
        <w:rPr>
          <w:rFonts w:asciiTheme="minorEastAsia" w:hAnsiTheme="minorEastAsia"/>
          <w:sz w:val="28"/>
          <w:szCs w:val="28"/>
        </w:rPr>
        <w:t>另行通知。</w:t>
      </w:r>
      <w:r>
        <w:rPr>
          <w:rFonts w:asciiTheme="minorEastAsia" w:hAnsiTheme="minorEastAsia" w:cs="Helvetica Neue"/>
          <w:color w:val="000000"/>
          <w:sz w:val="28"/>
          <w:szCs w:val="28"/>
        </w:rPr>
        <w:t>决赛将分为两个组别：文史组（哲学、经济学、法学、教育学、文学、历史学、管理学、艺术学），理工组（理学、工学）。</w:t>
      </w:r>
      <w:r>
        <w:rPr>
          <w:rFonts w:asciiTheme="minorEastAsia" w:hAnsiTheme="minorEastAsia" w:cs="Helvetica Neue" w:hint="eastAsia"/>
          <w:color w:val="000000"/>
          <w:sz w:val="28"/>
          <w:szCs w:val="28"/>
        </w:rPr>
        <w:t>参加</w:t>
      </w:r>
      <w:r>
        <w:rPr>
          <w:rFonts w:asciiTheme="minorEastAsia" w:hAnsiTheme="minorEastAsia" w:cs="Helvetica Neue"/>
          <w:color w:val="000000"/>
          <w:sz w:val="28"/>
          <w:szCs w:val="28"/>
        </w:rPr>
        <w:t>决赛教师提交在线课程相关教学资料，</w:t>
      </w:r>
      <w:r>
        <w:rPr>
          <w:rFonts w:asciiTheme="minorEastAsia" w:hAnsiTheme="minorEastAsia" w:cs="Helvetica Neue" w:hint="eastAsia"/>
          <w:color w:val="000000"/>
          <w:sz w:val="28"/>
          <w:szCs w:val="28"/>
        </w:rPr>
        <w:t>评审</w:t>
      </w:r>
      <w:r>
        <w:rPr>
          <w:rFonts w:asciiTheme="minorEastAsia" w:hAnsiTheme="minorEastAsia" w:cs="Helvetica Neue"/>
          <w:color w:val="000000"/>
          <w:sz w:val="28"/>
          <w:szCs w:val="28"/>
        </w:rPr>
        <w:t>专家组负责评审。</w:t>
      </w:r>
      <w:r>
        <w:rPr>
          <w:rFonts w:asciiTheme="minorEastAsia" w:hAnsiTheme="minorEastAsia" w:cs="Helvetica Neue" w:hint="eastAsia"/>
          <w:color w:val="000000"/>
          <w:sz w:val="28"/>
          <w:szCs w:val="28"/>
        </w:rPr>
        <w:t>根据</w:t>
      </w:r>
      <w:r>
        <w:rPr>
          <w:rFonts w:asciiTheme="minorEastAsia" w:hAnsiTheme="minorEastAsia" w:cs="Helvetica Neue"/>
          <w:color w:val="000000"/>
          <w:sz w:val="28"/>
          <w:szCs w:val="28"/>
        </w:rPr>
        <w:t>专家评审意见，</w:t>
      </w:r>
      <w:r>
        <w:rPr>
          <w:rFonts w:asciiTheme="minorEastAsia" w:hAnsiTheme="minorEastAsia" w:cs="Helvetica Neue" w:hint="eastAsia"/>
          <w:color w:val="000000"/>
          <w:sz w:val="28"/>
          <w:szCs w:val="28"/>
        </w:rPr>
        <w:t>经</w:t>
      </w:r>
      <w:r>
        <w:rPr>
          <w:rFonts w:asciiTheme="minorEastAsia" w:hAnsiTheme="minorEastAsia" w:cs="Helvetica Neue"/>
          <w:color w:val="000000"/>
          <w:sz w:val="28"/>
          <w:szCs w:val="28"/>
        </w:rPr>
        <w:t>组委会审议，</w:t>
      </w:r>
      <w:r>
        <w:rPr>
          <w:rFonts w:asciiTheme="minorEastAsia" w:hAnsiTheme="minorEastAsia" w:cs="Helvetica Neue" w:hint="eastAsia"/>
          <w:color w:val="000000"/>
          <w:sz w:val="28"/>
          <w:szCs w:val="28"/>
        </w:rPr>
        <w:t>评选</w:t>
      </w:r>
      <w:r>
        <w:rPr>
          <w:rFonts w:asciiTheme="minorEastAsia" w:hAnsiTheme="minorEastAsia" w:cs="Helvetica Neue"/>
          <w:color w:val="000000"/>
          <w:sz w:val="28"/>
          <w:szCs w:val="28"/>
        </w:rPr>
        <w:t>出获奖教师，</w:t>
      </w:r>
      <w:r>
        <w:rPr>
          <w:rFonts w:asciiTheme="minorEastAsia" w:hAnsiTheme="minorEastAsia" w:cs="Helvetica Neue" w:hint="eastAsia"/>
          <w:color w:val="000000"/>
          <w:sz w:val="28"/>
          <w:szCs w:val="28"/>
        </w:rPr>
        <w:t>给予</w:t>
      </w:r>
      <w:r>
        <w:rPr>
          <w:rFonts w:asciiTheme="minorEastAsia" w:hAnsiTheme="minorEastAsia" w:cs="Helvetica Neue"/>
          <w:color w:val="000000"/>
          <w:sz w:val="28"/>
          <w:szCs w:val="28"/>
        </w:rPr>
        <w:t>表彰和奖励。</w:t>
      </w:r>
    </w:p>
    <w:p w:rsidR="00F426CB" w:rsidRDefault="00715633" w:rsidP="004905C7">
      <w:pPr>
        <w:pStyle w:val="1"/>
        <w:adjustRightInd w:val="0"/>
        <w:snapToGrid w:val="0"/>
        <w:spacing w:line="360" w:lineRule="auto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五、</w:t>
      </w:r>
      <w:r>
        <w:rPr>
          <w:rFonts w:asciiTheme="minorEastAsia" w:hAnsiTheme="minorEastAsia" w:hint="eastAsia"/>
          <w:b/>
          <w:sz w:val="28"/>
          <w:szCs w:val="28"/>
        </w:rPr>
        <w:t>竞赛</w:t>
      </w:r>
      <w:r>
        <w:rPr>
          <w:rFonts w:asciiTheme="minorEastAsia" w:hAnsiTheme="minorEastAsia"/>
          <w:b/>
          <w:sz w:val="28"/>
          <w:szCs w:val="28"/>
        </w:rPr>
        <w:t>内容及方法</w:t>
      </w:r>
    </w:p>
    <w:p w:rsidR="00F426CB" w:rsidRDefault="00715633">
      <w:pPr>
        <w:adjustRightInd w:val="0"/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初赛</w:t>
      </w:r>
      <w:r>
        <w:rPr>
          <w:rFonts w:asciiTheme="minorEastAsia" w:hAnsiTheme="minorEastAsia"/>
          <w:sz w:val="28"/>
          <w:szCs w:val="28"/>
        </w:rPr>
        <w:t>由各二级学院（</w:t>
      </w:r>
      <w:r>
        <w:rPr>
          <w:rFonts w:asciiTheme="minorEastAsia" w:hAnsiTheme="minorEastAsia" w:hint="eastAsia"/>
          <w:sz w:val="28"/>
          <w:szCs w:val="28"/>
        </w:rPr>
        <w:t>教学部</w:t>
      </w:r>
      <w:r>
        <w:rPr>
          <w:rFonts w:asciiTheme="minorEastAsia" w:hAnsiTheme="minorEastAsia"/>
          <w:sz w:val="28"/>
          <w:szCs w:val="28"/>
        </w:rPr>
        <w:t>）组织，并推荐优秀教师参加校级决赛；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/>
          <w:sz w:val="28"/>
          <w:szCs w:val="28"/>
        </w:rPr>
        <w:t>由评审专家组专家进行评审。</w:t>
      </w:r>
    </w:p>
    <w:p w:rsidR="00F426CB" w:rsidRDefault="00715633">
      <w:pPr>
        <w:adjustRightInd w:val="0"/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主要</w:t>
      </w:r>
      <w:r>
        <w:rPr>
          <w:rFonts w:asciiTheme="minorEastAsia" w:hAnsiTheme="minorEastAsia"/>
          <w:sz w:val="28"/>
          <w:szCs w:val="28"/>
        </w:rPr>
        <w:t>评价内容：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目</w:t>
      </w:r>
      <w:r>
        <w:rPr>
          <w:rFonts w:asciiTheme="minorEastAsia" w:hAnsiTheme="minorEastAsia" w:hint="eastAsia"/>
          <w:sz w:val="28"/>
          <w:szCs w:val="28"/>
        </w:rPr>
        <w:t>标：</w:t>
      </w:r>
      <w:r>
        <w:rPr>
          <w:rFonts w:asciiTheme="minorEastAsia" w:hAnsiTheme="minorEastAsia"/>
          <w:sz w:val="28"/>
          <w:szCs w:val="28"/>
        </w:rPr>
        <w:t>教学目标明确，</w:t>
      </w:r>
      <w:r>
        <w:rPr>
          <w:rFonts w:asciiTheme="minorEastAsia" w:hAnsiTheme="minorEastAsia" w:hint="eastAsia"/>
          <w:sz w:val="28"/>
          <w:szCs w:val="28"/>
        </w:rPr>
        <w:t>思路</w:t>
      </w:r>
      <w:r>
        <w:rPr>
          <w:rFonts w:asciiTheme="minorEastAsia" w:hAnsiTheme="minorEastAsia"/>
          <w:sz w:val="28"/>
          <w:szCs w:val="28"/>
        </w:rPr>
        <w:t>清晰。基于</w:t>
      </w:r>
      <w:r>
        <w:rPr>
          <w:rFonts w:asciiTheme="minorEastAsia" w:hAnsiTheme="minorEastAsia" w:hint="eastAsia"/>
          <w:sz w:val="28"/>
          <w:szCs w:val="28"/>
        </w:rPr>
        <w:t>准确的学情分析，描述学生在课程结束后能够</w:t>
      </w:r>
      <w:r>
        <w:rPr>
          <w:rFonts w:asciiTheme="minorEastAsia" w:hAnsiTheme="minorEastAsia"/>
          <w:sz w:val="28"/>
          <w:szCs w:val="28"/>
        </w:rPr>
        <w:t>学会什么，关注知识、</w:t>
      </w:r>
      <w:r>
        <w:rPr>
          <w:rFonts w:asciiTheme="minorEastAsia" w:hAnsiTheme="minorEastAsia" w:hint="eastAsia"/>
          <w:sz w:val="28"/>
          <w:szCs w:val="28"/>
        </w:rPr>
        <w:t>能力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素养</w:t>
      </w:r>
      <w:r>
        <w:rPr>
          <w:rFonts w:asciiTheme="minorEastAsia" w:hAnsiTheme="minorEastAsia"/>
          <w:sz w:val="28"/>
          <w:szCs w:val="28"/>
        </w:rPr>
        <w:t>的提升与发展。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内容与资源：</w:t>
      </w:r>
      <w:r>
        <w:rPr>
          <w:rFonts w:asciiTheme="minorEastAsia" w:hAnsiTheme="minorEastAsia"/>
          <w:sz w:val="28"/>
          <w:szCs w:val="28"/>
        </w:rPr>
        <w:t>在线课程建设比较完善，能</w:t>
      </w:r>
      <w:r>
        <w:rPr>
          <w:rFonts w:asciiTheme="minorEastAsia" w:hAnsiTheme="minorEastAsia" w:hint="eastAsia"/>
          <w:sz w:val="28"/>
          <w:szCs w:val="28"/>
        </w:rPr>
        <w:t>围绕学习目标提供形式多样、逻辑清晰、</w:t>
      </w:r>
      <w:r>
        <w:rPr>
          <w:rFonts w:asciiTheme="minorEastAsia" w:hAnsiTheme="minorEastAsia"/>
          <w:sz w:val="28"/>
          <w:szCs w:val="28"/>
        </w:rPr>
        <w:t>内容丰富</w:t>
      </w:r>
      <w:r>
        <w:rPr>
          <w:rFonts w:asciiTheme="minorEastAsia" w:hAnsiTheme="minorEastAsia" w:hint="eastAsia"/>
          <w:sz w:val="28"/>
          <w:szCs w:val="28"/>
        </w:rPr>
        <w:t>的学习</w:t>
      </w:r>
      <w:r>
        <w:rPr>
          <w:rFonts w:asciiTheme="minorEastAsia" w:hAnsiTheme="minorEastAsia"/>
          <w:sz w:val="28"/>
          <w:szCs w:val="28"/>
        </w:rPr>
        <w:t>资源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过程与方法：过程与方法的设计</w:t>
      </w:r>
      <w:r>
        <w:rPr>
          <w:rFonts w:asciiTheme="minorEastAsia" w:hAnsiTheme="minorEastAsia"/>
          <w:sz w:val="28"/>
          <w:szCs w:val="28"/>
        </w:rPr>
        <w:t>能</w:t>
      </w:r>
      <w:r>
        <w:rPr>
          <w:rFonts w:asciiTheme="minorEastAsia" w:hAnsiTheme="minorEastAsia" w:hint="eastAsia"/>
          <w:sz w:val="28"/>
          <w:szCs w:val="28"/>
        </w:rPr>
        <w:t>充分利用学习资源、合理安排学习内容</w:t>
      </w:r>
      <w:r>
        <w:rPr>
          <w:rFonts w:asciiTheme="minorEastAsia" w:hAnsiTheme="minorEastAsia"/>
          <w:sz w:val="28"/>
          <w:szCs w:val="28"/>
        </w:rPr>
        <w:t>和</w:t>
      </w:r>
      <w:r>
        <w:rPr>
          <w:rFonts w:asciiTheme="minorEastAsia" w:hAnsiTheme="minorEastAsia" w:hint="eastAsia"/>
          <w:sz w:val="28"/>
          <w:szCs w:val="28"/>
        </w:rPr>
        <w:t>学习活动</w:t>
      </w:r>
      <w:r>
        <w:rPr>
          <w:rFonts w:asciiTheme="minorEastAsia" w:hAnsiTheme="minorEastAsia"/>
          <w:sz w:val="28"/>
          <w:szCs w:val="28"/>
        </w:rPr>
        <w:t>。能调动学生在线</w:t>
      </w:r>
      <w:r>
        <w:rPr>
          <w:rFonts w:asciiTheme="minorEastAsia" w:hAnsiTheme="minorEastAsia" w:hint="eastAsia"/>
          <w:sz w:val="28"/>
          <w:szCs w:val="28"/>
        </w:rPr>
        <w:t>学习的积极性和主动性</w:t>
      </w:r>
      <w:r>
        <w:rPr>
          <w:rFonts w:asciiTheme="minorEastAsia" w:hAnsiTheme="minorEastAsia"/>
          <w:sz w:val="28"/>
          <w:szCs w:val="28"/>
        </w:rPr>
        <w:t>，学生学习积极性高、</w:t>
      </w:r>
      <w:r>
        <w:rPr>
          <w:rFonts w:asciiTheme="minorEastAsia" w:hAnsiTheme="minorEastAsia" w:hint="eastAsia"/>
          <w:sz w:val="28"/>
          <w:szCs w:val="28"/>
        </w:rPr>
        <w:t>师生</w:t>
      </w:r>
      <w:r>
        <w:rPr>
          <w:rFonts w:asciiTheme="minorEastAsia" w:hAnsiTheme="minorEastAsia"/>
          <w:sz w:val="28"/>
          <w:szCs w:val="28"/>
        </w:rPr>
        <w:t>互动好。</w:t>
      </w:r>
      <w:r>
        <w:rPr>
          <w:rFonts w:asciiTheme="minorEastAsia" w:hAnsiTheme="minorEastAsia" w:hint="eastAsia"/>
          <w:sz w:val="28"/>
          <w:szCs w:val="28"/>
        </w:rPr>
        <w:t>达到既定的学习目标。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）信息技术应用与学习的</w:t>
      </w:r>
      <w:r>
        <w:rPr>
          <w:rFonts w:asciiTheme="minorEastAsia" w:hAnsiTheme="minorEastAsia"/>
          <w:sz w:val="28"/>
          <w:szCs w:val="28"/>
        </w:rPr>
        <w:t>融合</w:t>
      </w:r>
      <w:r>
        <w:rPr>
          <w:rFonts w:asciiTheme="minorEastAsia" w:hAnsiTheme="minorEastAsia" w:hint="eastAsia"/>
          <w:sz w:val="28"/>
          <w:szCs w:val="28"/>
        </w:rPr>
        <w:t>：教师</w:t>
      </w:r>
      <w:r>
        <w:rPr>
          <w:rFonts w:asciiTheme="minorEastAsia" w:hAnsiTheme="minorEastAsia"/>
          <w:sz w:val="28"/>
          <w:szCs w:val="28"/>
        </w:rPr>
        <w:t>能熟练应用在线课程教学平台，</w:t>
      </w:r>
      <w:r>
        <w:rPr>
          <w:rFonts w:asciiTheme="minorEastAsia" w:hAnsiTheme="minorEastAsia" w:hint="eastAsia"/>
          <w:sz w:val="28"/>
          <w:szCs w:val="28"/>
        </w:rPr>
        <w:t>信息技术的使用能高度支持学习活动，与学习活动深度融合。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评价与反馈：评价和反馈循序渐进，充分体现过程性评价，为教师跟踪学生学习进展提供支持。</w:t>
      </w:r>
    </w:p>
    <w:p w:rsidR="00F426CB" w:rsidRDefault="00715633">
      <w:pPr>
        <w:adjustRightInd w:val="0"/>
        <w:snapToGrid w:val="0"/>
        <w:spacing w:line="360" w:lineRule="auto"/>
        <w:ind w:firstLine="42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）教学效果：</w:t>
      </w:r>
      <w:r>
        <w:rPr>
          <w:rFonts w:asciiTheme="minorEastAsia" w:hAnsiTheme="minorEastAsia"/>
          <w:sz w:val="28"/>
          <w:szCs w:val="28"/>
        </w:rPr>
        <w:t>课程教学质量好，学生学习有成效，学生对教师教学和课程质量的评价高。</w:t>
      </w:r>
      <w:r>
        <w:rPr>
          <w:rFonts w:asciiTheme="minorEastAsia" w:hAnsiTheme="minorEastAsia" w:hint="eastAsia"/>
          <w:sz w:val="28"/>
          <w:szCs w:val="28"/>
        </w:rPr>
        <w:t>将</w:t>
      </w:r>
      <w:r>
        <w:rPr>
          <w:rFonts w:asciiTheme="minorEastAsia" w:hAnsiTheme="minorEastAsia"/>
          <w:sz w:val="28"/>
          <w:szCs w:val="28"/>
        </w:rPr>
        <w:t>学生对课程质量的满意度</w:t>
      </w:r>
      <w:r>
        <w:rPr>
          <w:rFonts w:asciiTheme="minorEastAsia" w:hAnsiTheme="minorEastAsia" w:hint="eastAsia"/>
          <w:sz w:val="28"/>
          <w:szCs w:val="28"/>
        </w:rPr>
        <w:t>和教学</w:t>
      </w:r>
      <w:r>
        <w:rPr>
          <w:rFonts w:asciiTheme="minorEastAsia" w:hAnsiTheme="minorEastAsia"/>
          <w:sz w:val="28"/>
          <w:szCs w:val="28"/>
        </w:rPr>
        <w:t>目标的达成度纳入教学竞赛评价指标体系。</w:t>
      </w:r>
    </w:p>
    <w:p w:rsidR="00F426CB" w:rsidRDefault="00715633">
      <w:pPr>
        <w:adjustRightInd w:val="0"/>
        <w:snapToGrid w:val="0"/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b/>
          <w:sz w:val="28"/>
          <w:szCs w:val="28"/>
        </w:rPr>
        <w:t>六、</w:t>
      </w:r>
      <w:r>
        <w:rPr>
          <w:rFonts w:asciiTheme="minorEastAsia" w:hAnsiTheme="minorEastAsia" w:hint="eastAsia"/>
          <w:b/>
          <w:sz w:val="28"/>
          <w:szCs w:val="28"/>
        </w:rPr>
        <w:t>奖项</w:t>
      </w:r>
      <w:r>
        <w:rPr>
          <w:rFonts w:asciiTheme="minorEastAsia" w:hAnsiTheme="minorEastAsia"/>
          <w:b/>
          <w:sz w:val="28"/>
          <w:szCs w:val="28"/>
        </w:rPr>
        <w:t>设置</w:t>
      </w:r>
    </w:p>
    <w:p w:rsidR="00F426CB" w:rsidRDefault="00715633">
      <w:pPr>
        <w:adjustRightInd w:val="0"/>
        <w:snapToGrid w:val="0"/>
        <w:spacing w:line="360" w:lineRule="auto"/>
        <w:ind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初赛</w:t>
      </w:r>
      <w:r>
        <w:rPr>
          <w:rFonts w:asciiTheme="minorEastAsia" w:hAnsiTheme="minorEastAsia"/>
          <w:sz w:val="28"/>
          <w:szCs w:val="28"/>
        </w:rPr>
        <w:t>的奖项设置。</w:t>
      </w:r>
      <w:r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/>
          <w:sz w:val="28"/>
          <w:szCs w:val="28"/>
        </w:rPr>
        <w:t>二级学院（</w:t>
      </w:r>
      <w:r>
        <w:rPr>
          <w:rFonts w:asciiTheme="minorEastAsia" w:hAnsiTheme="minorEastAsia" w:hint="eastAsia"/>
          <w:sz w:val="28"/>
          <w:szCs w:val="28"/>
        </w:rPr>
        <w:t>教学部</w:t>
      </w:r>
      <w:r>
        <w:rPr>
          <w:rFonts w:asciiTheme="minorEastAsia" w:hAnsiTheme="minorEastAsia"/>
          <w:sz w:val="28"/>
          <w:szCs w:val="28"/>
        </w:rPr>
        <w:t>）按照本部门初赛实施方案认真组织初赛，</w:t>
      </w:r>
      <w:r>
        <w:rPr>
          <w:rFonts w:asciiTheme="minorEastAsia" w:hAnsiTheme="minorEastAsia" w:hint="eastAsia"/>
          <w:sz w:val="28"/>
          <w:szCs w:val="28"/>
        </w:rPr>
        <w:t>评选</w:t>
      </w:r>
      <w:r>
        <w:rPr>
          <w:rFonts w:asciiTheme="minorEastAsia" w:hAnsiTheme="minorEastAsia"/>
          <w:sz w:val="28"/>
          <w:szCs w:val="28"/>
        </w:rPr>
        <w:t>出优秀奖，</w:t>
      </w:r>
      <w:r>
        <w:rPr>
          <w:rFonts w:asciiTheme="minorEastAsia" w:hAnsiTheme="minorEastAsia" w:hint="eastAsia"/>
          <w:sz w:val="28"/>
          <w:szCs w:val="28"/>
        </w:rPr>
        <w:t>予以</w:t>
      </w:r>
      <w:r>
        <w:rPr>
          <w:rFonts w:asciiTheme="minorEastAsia" w:hAnsiTheme="minorEastAsia"/>
          <w:sz w:val="28"/>
          <w:szCs w:val="28"/>
        </w:rPr>
        <w:t>表彰和奖励。</w:t>
      </w:r>
      <w:r>
        <w:rPr>
          <w:rFonts w:asciiTheme="minorEastAsia" w:hAnsiTheme="minorEastAsia" w:hint="eastAsia"/>
          <w:sz w:val="28"/>
          <w:szCs w:val="28"/>
        </w:rPr>
        <w:t>初赛</w:t>
      </w:r>
      <w:r>
        <w:rPr>
          <w:rFonts w:asciiTheme="minorEastAsia" w:hAnsiTheme="minorEastAsia"/>
          <w:sz w:val="28"/>
          <w:szCs w:val="28"/>
        </w:rPr>
        <w:t>获奖教师人数原则上不超过参赛教师人数的</w:t>
      </w:r>
      <w:r>
        <w:rPr>
          <w:rFonts w:asciiTheme="minorEastAsia" w:hAnsiTheme="minorEastAsia"/>
          <w:sz w:val="28"/>
          <w:szCs w:val="28"/>
        </w:rPr>
        <w:t>30%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学校</w:t>
      </w:r>
      <w:r>
        <w:rPr>
          <w:rFonts w:asciiTheme="minorEastAsia" w:hAnsiTheme="minorEastAsia"/>
          <w:sz w:val="28"/>
          <w:szCs w:val="28"/>
        </w:rPr>
        <w:t>下发专项奖励额度，各二级学院（</w:t>
      </w:r>
      <w:r>
        <w:rPr>
          <w:rFonts w:asciiTheme="minorEastAsia" w:hAnsiTheme="minorEastAsia" w:hint="eastAsia"/>
          <w:sz w:val="28"/>
          <w:szCs w:val="28"/>
        </w:rPr>
        <w:t>教学部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可</w:t>
      </w:r>
      <w:r>
        <w:rPr>
          <w:rFonts w:asciiTheme="minorEastAsia" w:hAnsiTheme="minorEastAsia"/>
          <w:sz w:val="28"/>
          <w:szCs w:val="28"/>
        </w:rPr>
        <w:t>制定配套奖励办法。</w:t>
      </w:r>
      <w:r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/>
          <w:sz w:val="28"/>
          <w:szCs w:val="28"/>
        </w:rPr>
        <w:t>二级学院（</w:t>
      </w:r>
      <w:r>
        <w:rPr>
          <w:rFonts w:asciiTheme="minorEastAsia" w:hAnsiTheme="minorEastAsia" w:hint="eastAsia"/>
          <w:sz w:val="28"/>
          <w:szCs w:val="28"/>
        </w:rPr>
        <w:t>教学部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按</w:t>
      </w:r>
      <w:r>
        <w:rPr>
          <w:rFonts w:asciiTheme="minorEastAsia" w:hAnsiTheme="minorEastAsia"/>
          <w:sz w:val="28"/>
          <w:szCs w:val="28"/>
        </w:rPr>
        <w:t>本部门的实施方案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奖励办法对获奖教师进行奖励。</w:t>
      </w:r>
    </w:p>
    <w:p w:rsidR="00F426CB" w:rsidRDefault="00715633">
      <w:pPr>
        <w:adjustRightInd w:val="0"/>
        <w:snapToGrid w:val="0"/>
        <w:spacing w:line="360" w:lineRule="auto"/>
        <w:ind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决赛的奖项设置。组委会负责校级决赛的组织，由评审专家组进行评审。</w:t>
      </w:r>
      <w:r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/>
          <w:sz w:val="28"/>
          <w:szCs w:val="28"/>
        </w:rPr>
        <w:t>专家评审意见，</w:t>
      </w:r>
      <w:r>
        <w:rPr>
          <w:rFonts w:asciiTheme="minorEastAsia" w:hAnsiTheme="minorEastAsia" w:hint="eastAsia"/>
          <w:sz w:val="28"/>
          <w:szCs w:val="28"/>
        </w:rPr>
        <w:t>经</w:t>
      </w:r>
      <w:r>
        <w:rPr>
          <w:rFonts w:asciiTheme="minorEastAsia" w:hAnsiTheme="minorEastAsia"/>
          <w:sz w:val="28"/>
          <w:szCs w:val="28"/>
        </w:rPr>
        <w:t>组委会审议，</w:t>
      </w:r>
      <w:r>
        <w:rPr>
          <w:rFonts w:asciiTheme="minorEastAsia" w:hAnsiTheme="minorEastAsia" w:hint="eastAsia"/>
          <w:sz w:val="28"/>
          <w:szCs w:val="28"/>
        </w:rPr>
        <w:t>评选</w:t>
      </w:r>
      <w:r>
        <w:rPr>
          <w:rFonts w:asciiTheme="minorEastAsia" w:hAnsiTheme="minorEastAsia"/>
          <w:sz w:val="28"/>
          <w:szCs w:val="28"/>
        </w:rPr>
        <w:t>出一等奖、</w:t>
      </w:r>
      <w:r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/>
          <w:sz w:val="28"/>
          <w:szCs w:val="28"/>
        </w:rPr>
        <w:t>等奖、</w:t>
      </w:r>
      <w:r>
        <w:rPr>
          <w:rFonts w:asciiTheme="minorEastAsia" w:hAnsiTheme="minorEastAsia" w:hint="eastAsia"/>
          <w:sz w:val="28"/>
          <w:szCs w:val="28"/>
        </w:rPr>
        <w:t>三等奖</w:t>
      </w:r>
      <w:r>
        <w:rPr>
          <w:rFonts w:asciiTheme="minorEastAsia" w:hAnsiTheme="minorEastAsia"/>
          <w:sz w:val="28"/>
          <w:szCs w:val="28"/>
        </w:rPr>
        <w:t>若干名，学校予以表彰和奖励。</w:t>
      </w:r>
    </w:p>
    <w:p w:rsidR="00F426CB" w:rsidRDefault="00715633" w:rsidP="004905C7">
      <w:pPr>
        <w:adjustRightInd w:val="0"/>
        <w:snapToGrid w:val="0"/>
        <w:spacing w:line="360" w:lineRule="auto"/>
        <w:ind w:firstLineChars="200" w:firstLine="560"/>
        <w:jc w:val="both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竞赛联系方式：</w:t>
      </w:r>
    </w:p>
    <w:p w:rsidR="00F426CB" w:rsidRDefault="00715633">
      <w:pPr>
        <w:adjustRightInd w:val="0"/>
        <w:snapToGrid w:val="0"/>
        <w:spacing w:line="360" w:lineRule="auto"/>
        <w:ind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教师教学发展中心</w:t>
      </w:r>
      <w:r>
        <w:rPr>
          <w:rFonts w:asciiTheme="minorEastAsia" w:hAnsiTheme="minorEastAsia" w:hint="eastAsia"/>
          <w:sz w:val="28"/>
          <w:szCs w:val="28"/>
        </w:rPr>
        <w:t>周</w:t>
      </w:r>
      <w:r>
        <w:rPr>
          <w:rFonts w:asciiTheme="minorEastAsia" w:hAnsiTheme="minorEastAsia"/>
          <w:sz w:val="28"/>
          <w:szCs w:val="28"/>
        </w:rPr>
        <w:t>老师（</w:t>
      </w:r>
      <w:r>
        <w:rPr>
          <w:rFonts w:asciiTheme="minorEastAsia" w:hAnsiTheme="minorEastAsia" w:hint="eastAsia"/>
          <w:sz w:val="28"/>
          <w:szCs w:val="28"/>
        </w:rPr>
        <w:t>电话</w:t>
      </w:r>
      <w:r>
        <w:rPr>
          <w:rFonts w:asciiTheme="minorEastAsia" w:hAnsiTheme="minorEastAsia"/>
          <w:sz w:val="28"/>
          <w:szCs w:val="28"/>
        </w:rPr>
        <w:t>18964586068</w:t>
      </w:r>
      <w:r>
        <w:rPr>
          <w:rFonts w:asciiTheme="minorEastAsia" w:hAnsiTheme="minorEastAsia"/>
          <w:sz w:val="28"/>
          <w:szCs w:val="28"/>
        </w:rPr>
        <w:t>）、</w:t>
      </w:r>
      <w:r>
        <w:rPr>
          <w:rFonts w:asciiTheme="minorEastAsia" w:hAnsiTheme="minorEastAsia" w:hint="eastAsia"/>
          <w:sz w:val="28"/>
          <w:szCs w:val="28"/>
        </w:rPr>
        <w:t>赵</w:t>
      </w:r>
      <w:r>
        <w:rPr>
          <w:rFonts w:asciiTheme="minorEastAsia" w:hAnsiTheme="minorEastAsia"/>
          <w:sz w:val="28"/>
          <w:szCs w:val="28"/>
        </w:rPr>
        <w:t>老师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电话</w:t>
      </w:r>
      <w:r>
        <w:rPr>
          <w:rFonts w:asciiTheme="minorEastAsia" w:hAnsiTheme="minorEastAsia"/>
          <w:sz w:val="28"/>
          <w:szCs w:val="28"/>
        </w:rPr>
        <w:t>18964586556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邮箱：</w:t>
      </w:r>
      <w:hyperlink r:id="rId7" w:history="1">
        <w:r>
          <w:rPr>
            <w:rStyle w:val="a8"/>
            <w:rFonts w:asciiTheme="minorEastAsia" w:hAnsiTheme="minorEastAsia"/>
            <w:sz w:val="28"/>
            <w:szCs w:val="28"/>
          </w:rPr>
          <w:t>jxfz@sdju.edu.cn</w:t>
        </w:r>
      </w:hyperlink>
    </w:p>
    <w:p w:rsidR="00F426CB" w:rsidRDefault="00F426CB">
      <w:pPr>
        <w:adjustRightInd w:val="0"/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</w:p>
    <w:p w:rsidR="004905C7" w:rsidRDefault="004905C7">
      <w:pPr>
        <w:adjustRightInd w:val="0"/>
        <w:snapToGrid w:val="0"/>
        <w:spacing w:line="360" w:lineRule="auto"/>
        <w:jc w:val="both"/>
        <w:rPr>
          <w:rFonts w:asciiTheme="minorEastAsia" w:hAnsiTheme="minorEastAsia"/>
          <w:sz w:val="28"/>
          <w:szCs w:val="28"/>
        </w:rPr>
      </w:pPr>
    </w:p>
    <w:p w:rsidR="004905C7" w:rsidRDefault="004905C7">
      <w:pPr>
        <w:adjustRightInd w:val="0"/>
        <w:snapToGrid w:val="0"/>
        <w:spacing w:line="360" w:lineRule="auto"/>
        <w:jc w:val="both"/>
        <w:rPr>
          <w:rFonts w:asciiTheme="minorEastAsia" w:hAnsiTheme="minorEastAsia" w:hint="eastAsia"/>
          <w:sz w:val="28"/>
          <w:szCs w:val="28"/>
        </w:rPr>
      </w:pPr>
    </w:p>
    <w:p w:rsidR="00F426CB" w:rsidRDefault="00715633">
      <w:pPr>
        <w:adjustRightInd w:val="0"/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教师</w:t>
      </w:r>
      <w:r>
        <w:rPr>
          <w:rFonts w:asciiTheme="minorEastAsia" w:hAnsiTheme="minorEastAsia"/>
          <w:sz w:val="28"/>
          <w:szCs w:val="28"/>
        </w:rPr>
        <w:t>教学发展中心</w:t>
      </w:r>
    </w:p>
    <w:p w:rsidR="00F426CB" w:rsidRDefault="00715633">
      <w:pPr>
        <w:adjustRightInd w:val="0"/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教务处</w:t>
      </w:r>
    </w:p>
    <w:p w:rsidR="00F426CB" w:rsidRDefault="00715633">
      <w:pPr>
        <w:adjustRightInd w:val="0"/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教学质量</w:t>
      </w:r>
      <w:r>
        <w:rPr>
          <w:rFonts w:asciiTheme="minorEastAsia" w:hAnsiTheme="minorEastAsia"/>
          <w:sz w:val="28"/>
          <w:szCs w:val="28"/>
        </w:rPr>
        <w:t>管理办公室</w:t>
      </w:r>
    </w:p>
    <w:p w:rsidR="00F426CB" w:rsidRDefault="00715633">
      <w:pPr>
        <w:adjustRightInd w:val="0"/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19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F426CB"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33" w:rsidRDefault="00715633">
      <w:r>
        <w:separator/>
      </w:r>
    </w:p>
  </w:endnote>
  <w:endnote w:type="continuationSeparator" w:id="0">
    <w:p w:rsidR="00715633" w:rsidRDefault="0071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CB" w:rsidRDefault="007156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6CB" w:rsidRDefault="00F426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CB" w:rsidRDefault="007156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17C7">
      <w:rPr>
        <w:rStyle w:val="a7"/>
        <w:noProof/>
      </w:rPr>
      <w:t>1</w:t>
    </w:r>
    <w:r>
      <w:rPr>
        <w:rStyle w:val="a7"/>
      </w:rPr>
      <w:fldChar w:fldCharType="end"/>
    </w:r>
  </w:p>
  <w:p w:rsidR="00F426CB" w:rsidRDefault="00F426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33" w:rsidRDefault="00715633">
      <w:r>
        <w:separator/>
      </w:r>
    </w:p>
  </w:footnote>
  <w:footnote w:type="continuationSeparator" w:id="0">
    <w:p w:rsidR="00715633" w:rsidRDefault="0071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04"/>
    <w:rsid w:val="00001FC4"/>
    <w:rsid w:val="000218A1"/>
    <w:rsid w:val="00033538"/>
    <w:rsid w:val="00041485"/>
    <w:rsid w:val="0004239A"/>
    <w:rsid w:val="00055771"/>
    <w:rsid w:val="00056B0E"/>
    <w:rsid w:val="00067D56"/>
    <w:rsid w:val="00073E7A"/>
    <w:rsid w:val="0007420A"/>
    <w:rsid w:val="0007702B"/>
    <w:rsid w:val="0008146C"/>
    <w:rsid w:val="000A03F3"/>
    <w:rsid w:val="000B3AF8"/>
    <w:rsid w:val="000B5E9C"/>
    <w:rsid w:val="000C20F9"/>
    <w:rsid w:val="000C3072"/>
    <w:rsid w:val="000C3465"/>
    <w:rsid w:val="000D4A5A"/>
    <w:rsid w:val="000F3DBA"/>
    <w:rsid w:val="000F72EE"/>
    <w:rsid w:val="00124905"/>
    <w:rsid w:val="0012691E"/>
    <w:rsid w:val="00130510"/>
    <w:rsid w:val="001818B5"/>
    <w:rsid w:val="00186FB5"/>
    <w:rsid w:val="001A1A37"/>
    <w:rsid w:val="001B0726"/>
    <w:rsid w:val="001C3CB9"/>
    <w:rsid w:val="001C3FB7"/>
    <w:rsid w:val="001C7CB5"/>
    <w:rsid w:val="001D68F6"/>
    <w:rsid w:val="001F1D39"/>
    <w:rsid w:val="001F60AE"/>
    <w:rsid w:val="002013D7"/>
    <w:rsid w:val="002517C7"/>
    <w:rsid w:val="00261517"/>
    <w:rsid w:val="00265BB4"/>
    <w:rsid w:val="002772AB"/>
    <w:rsid w:val="00285438"/>
    <w:rsid w:val="00292B9C"/>
    <w:rsid w:val="00295479"/>
    <w:rsid w:val="002A7DD5"/>
    <w:rsid w:val="002B6AC5"/>
    <w:rsid w:val="002B6F35"/>
    <w:rsid w:val="002C1F8B"/>
    <w:rsid w:val="002D5651"/>
    <w:rsid w:val="002D67A2"/>
    <w:rsid w:val="002E2C28"/>
    <w:rsid w:val="00305CAA"/>
    <w:rsid w:val="003214DF"/>
    <w:rsid w:val="003625DC"/>
    <w:rsid w:val="00380A20"/>
    <w:rsid w:val="00387E45"/>
    <w:rsid w:val="003D156F"/>
    <w:rsid w:val="003E3532"/>
    <w:rsid w:val="003F0D82"/>
    <w:rsid w:val="00402FA7"/>
    <w:rsid w:val="004307D2"/>
    <w:rsid w:val="00450444"/>
    <w:rsid w:val="004524E3"/>
    <w:rsid w:val="00454A8B"/>
    <w:rsid w:val="00461365"/>
    <w:rsid w:val="004630C5"/>
    <w:rsid w:val="00473EB4"/>
    <w:rsid w:val="00484F69"/>
    <w:rsid w:val="004905C7"/>
    <w:rsid w:val="004C2FCA"/>
    <w:rsid w:val="004E0B99"/>
    <w:rsid w:val="00503F46"/>
    <w:rsid w:val="00507BB2"/>
    <w:rsid w:val="00523ACB"/>
    <w:rsid w:val="005265B9"/>
    <w:rsid w:val="00546E10"/>
    <w:rsid w:val="005535FE"/>
    <w:rsid w:val="005559A3"/>
    <w:rsid w:val="005810BD"/>
    <w:rsid w:val="00584B18"/>
    <w:rsid w:val="005865B6"/>
    <w:rsid w:val="005C0154"/>
    <w:rsid w:val="005E53EB"/>
    <w:rsid w:val="005E6542"/>
    <w:rsid w:val="0060407F"/>
    <w:rsid w:val="006175DB"/>
    <w:rsid w:val="006517F6"/>
    <w:rsid w:val="0066564A"/>
    <w:rsid w:val="006A2FA8"/>
    <w:rsid w:val="006B0804"/>
    <w:rsid w:val="006B4DAA"/>
    <w:rsid w:val="006D1BDB"/>
    <w:rsid w:val="006D5F56"/>
    <w:rsid w:val="006E3CBD"/>
    <w:rsid w:val="006E660A"/>
    <w:rsid w:val="006F3385"/>
    <w:rsid w:val="00700410"/>
    <w:rsid w:val="00707630"/>
    <w:rsid w:val="00715633"/>
    <w:rsid w:val="0072315B"/>
    <w:rsid w:val="00730664"/>
    <w:rsid w:val="00756F99"/>
    <w:rsid w:val="00776115"/>
    <w:rsid w:val="0078452B"/>
    <w:rsid w:val="00790349"/>
    <w:rsid w:val="00795CC1"/>
    <w:rsid w:val="007B6601"/>
    <w:rsid w:val="007C1E2A"/>
    <w:rsid w:val="007C505D"/>
    <w:rsid w:val="00802F06"/>
    <w:rsid w:val="00815AD7"/>
    <w:rsid w:val="00826BDD"/>
    <w:rsid w:val="00832B7E"/>
    <w:rsid w:val="00833101"/>
    <w:rsid w:val="00835B17"/>
    <w:rsid w:val="0085065C"/>
    <w:rsid w:val="00882392"/>
    <w:rsid w:val="0089339A"/>
    <w:rsid w:val="008A1BBF"/>
    <w:rsid w:val="008C2E2C"/>
    <w:rsid w:val="008D386B"/>
    <w:rsid w:val="008E034C"/>
    <w:rsid w:val="008F367C"/>
    <w:rsid w:val="008F542F"/>
    <w:rsid w:val="00934CC1"/>
    <w:rsid w:val="009372D4"/>
    <w:rsid w:val="00942E87"/>
    <w:rsid w:val="009538D4"/>
    <w:rsid w:val="0098235F"/>
    <w:rsid w:val="009C004E"/>
    <w:rsid w:val="009F3BAD"/>
    <w:rsid w:val="00A25C1B"/>
    <w:rsid w:val="00A367B3"/>
    <w:rsid w:val="00A525C8"/>
    <w:rsid w:val="00A55D79"/>
    <w:rsid w:val="00A62EAD"/>
    <w:rsid w:val="00A72B9A"/>
    <w:rsid w:val="00A827A3"/>
    <w:rsid w:val="00AA7F55"/>
    <w:rsid w:val="00AC41F2"/>
    <w:rsid w:val="00AD268E"/>
    <w:rsid w:val="00AD5454"/>
    <w:rsid w:val="00AF38FD"/>
    <w:rsid w:val="00AF5DBD"/>
    <w:rsid w:val="00B030F9"/>
    <w:rsid w:val="00B1361D"/>
    <w:rsid w:val="00B14418"/>
    <w:rsid w:val="00B155FE"/>
    <w:rsid w:val="00B22D20"/>
    <w:rsid w:val="00B26DD3"/>
    <w:rsid w:val="00B32813"/>
    <w:rsid w:val="00B625D8"/>
    <w:rsid w:val="00B702BE"/>
    <w:rsid w:val="00B7156B"/>
    <w:rsid w:val="00B7667A"/>
    <w:rsid w:val="00B97C27"/>
    <w:rsid w:val="00BB7D5A"/>
    <w:rsid w:val="00BD461B"/>
    <w:rsid w:val="00BD5C0F"/>
    <w:rsid w:val="00BD749D"/>
    <w:rsid w:val="00BF1439"/>
    <w:rsid w:val="00BF365C"/>
    <w:rsid w:val="00C06ECB"/>
    <w:rsid w:val="00C131DE"/>
    <w:rsid w:val="00C13AE3"/>
    <w:rsid w:val="00C30125"/>
    <w:rsid w:val="00C322D2"/>
    <w:rsid w:val="00C441C1"/>
    <w:rsid w:val="00C53BEF"/>
    <w:rsid w:val="00C65CC1"/>
    <w:rsid w:val="00CA390D"/>
    <w:rsid w:val="00CA4817"/>
    <w:rsid w:val="00CC7746"/>
    <w:rsid w:val="00CD2315"/>
    <w:rsid w:val="00CF0D17"/>
    <w:rsid w:val="00CF3EC3"/>
    <w:rsid w:val="00CF715E"/>
    <w:rsid w:val="00D10164"/>
    <w:rsid w:val="00D24833"/>
    <w:rsid w:val="00D606DE"/>
    <w:rsid w:val="00D866E0"/>
    <w:rsid w:val="00DA3DFB"/>
    <w:rsid w:val="00DD140C"/>
    <w:rsid w:val="00E06944"/>
    <w:rsid w:val="00E62341"/>
    <w:rsid w:val="00EC6A6D"/>
    <w:rsid w:val="00EF6E71"/>
    <w:rsid w:val="00F05DB3"/>
    <w:rsid w:val="00F14242"/>
    <w:rsid w:val="00F22724"/>
    <w:rsid w:val="00F260AB"/>
    <w:rsid w:val="00F31282"/>
    <w:rsid w:val="00F426CB"/>
    <w:rsid w:val="00F63771"/>
    <w:rsid w:val="00F754E1"/>
    <w:rsid w:val="00FA0E98"/>
    <w:rsid w:val="00FA5F13"/>
    <w:rsid w:val="00FA6231"/>
    <w:rsid w:val="00FB485B"/>
    <w:rsid w:val="00FC2B43"/>
    <w:rsid w:val="00FC4CDF"/>
    <w:rsid w:val="00FD63B7"/>
    <w:rsid w:val="00FD7ED0"/>
    <w:rsid w:val="00FE7CDC"/>
    <w:rsid w:val="779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48F9C-FC76-4DCB-8ABB-35C3820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table" w:styleId="aa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fz@sd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268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32</cp:revision>
  <dcterms:created xsi:type="dcterms:W3CDTF">2020-03-19T11:36:00Z</dcterms:created>
  <dcterms:modified xsi:type="dcterms:W3CDTF">2020-03-20T03:01:00Z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