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D7" w:rsidRDefault="009C35D7" w:rsidP="003B5BA2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7A7F73" w:rsidRPr="00AD25B2" w:rsidRDefault="009F0397" w:rsidP="00DF01DF">
      <w:pPr>
        <w:spacing w:afterLines="100" w:after="312" w:line="480" w:lineRule="exact"/>
        <w:jc w:val="center"/>
        <w:rPr>
          <w:rFonts w:ascii="黑体" w:eastAsia="黑体"/>
          <w:sz w:val="36"/>
          <w:szCs w:val="28"/>
        </w:rPr>
      </w:pPr>
      <w:proofErr w:type="gramStart"/>
      <w:r>
        <w:rPr>
          <w:rFonts w:ascii="黑体" w:eastAsia="黑体" w:hint="eastAsia"/>
          <w:sz w:val="36"/>
          <w:szCs w:val="28"/>
        </w:rPr>
        <w:t>通识课</w:t>
      </w:r>
      <w:r w:rsidR="007A7F73" w:rsidRPr="00AD25B2">
        <w:rPr>
          <w:rFonts w:ascii="黑体" w:eastAsia="黑体" w:hint="eastAsia"/>
          <w:sz w:val="36"/>
          <w:szCs w:val="28"/>
        </w:rPr>
        <w:t>开课</w:t>
      </w:r>
      <w:proofErr w:type="gramEnd"/>
      <w:r w:rsidR="007A7F73" w:rsidRPr="00AD25B2">
        <w:rPr>
          <w:rFonts w:ascii="黑体" w:eastAsia="黑体" w:hint="eastAsia"/>
          <w:sz w:val="36"/>
          <w:szCs w:val="28"/>
        </w:rPr>
        <w:t>申请</w:t>
      </w:r>
      <w:r w:rsidR="009C35D7" w:rsidRPr="00AD25B2">
        <w:rPr>
          <w:rFonts w:ascii="黑体" w:eastAsia="黑体" w:hint="eastAsia"/>
          <w:sz w:val="36"/>
          <w:szCs w:val="28"/>
        </w:rPr>
        <w:t>指南</w:t>
      </w:r>
    </w:p>
    <w:p w:rsidR="007A7F73" w:rsidRPr="00940ABD" w:rsidRDefault="0085134C" w:rsidP="00DF01DF">
      <w:pPr>
        <w:snapToGrid w:val="0"/>
        <w:spacing w:afterLines="50" w:after="156" w:line="480" w:lineRule="exact"/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940ABD">
        <w:rPr>
          <w:rFonts w:ascii="楷体_GB2312" w:eastAsia="楷体_GB2312" w:hint="eastAsia"/>
          <w:b/>
          <w:sz w:val="28"/>
          <w:szCs w:val="28"/>
        </w:rPr>
        <w:t>一</w:t>
      </w:r>
      <w:r w:rsidRPr="00940ABD">
        <w:rPr>
          <w:rFonts w:ascii="楷体_GB2312" w:eastAsia="楷体_GB2312"/>
          <w:b/>
          <w:sz w:val="28"/>
          <w:szCs w:val="28"/>
        </w:rPr>
        <w:t>、</w:t>
      </w:r>
      <w:r w:rsidR="007A7F73" w:rsidRPr="00940ABD">
        <w:rPr>
          <w:rFonts w:ascii="楷体_GB2312" w:eastAsia="楷体_GB2312" w:hint="eastAsia"/>
          <w:b/>
          <w:sz w:val="28"/>
          <w:szCs w:val="28"/>
        </w:rPr>
        <w:t>新开课程的申报</w:t>
      </w:r>
    </w:p>
    <w:p w:rsidR="007A7F73" w:rsidRPr="006B4993" w:rsidRDefault="0029383D" w:rsidP="00DF01DF">
      <w:pPr>
        <w:adjustRightInd w:val="0"/>
        <w:snapToGrid w:val="0"/>
        <w:spacing w:afterLines="50" w:after="156"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通识课程分为人文素养</w:t>
      </w:r>
      <w:r>
        <w:rPr>
          <w:rFonts w:ascii="仿宋" w:eastAsia="仿宋" w:hAnsi="仿宋"/>
          <w:bCs/>
          <w:sz w:val="28"/>
          <w:szCs w:val="28"/>
        </w:rPr>
        <w:t>、社会经济、</w:t>
      </w:r>
      <w:r>
        <w:rPr>
          <w:rFonts w:ascii="仿宋" w:eastAsia="仿宋" w:hAnsi="仿宋" w:hint="eastAsia"/>
          <w:bCs/>
          <w:sz w:val="28"/>
          <w:szCs w:val="28"/>
        </w:rPr>
        <w:t>工程</w:t>
      </w:r>
      <w:r>
        <w:rPr>
          <w:rFonts w:ascii="仿宋" w:eastAsia="仿宋" w:hAnsi="仿宋"/>
          <w:bCs/>
          <w:sz w:val="28"/>
          <w:szCs w:val="28"/>
        </w:rPr>
        <w:t>技术、创新创业四</w:t>
      </w:r>
      <w:r>
        <w:rPr>
          <w:rFonts w:ascii="仿宋" w:eastAsia="仿宋" w:hAnsi="仿宋" w:hint="eastAsia"/>
          <w:bCs/>
          <w:sz w:val="28"/>
          <w:szCs w:val="28"/>
        </w:rPr>
        <w:t>大类。</w:t>
      </w:r>
      <w:r w:rsidR="00325425" w:rsidRPr="006B4993">
        <w:rPr>
          <w:rFonts w:ascii="仿宋" w:eastAsia="仿宋" w:hAnsi="仿宋" w:hint="eastAsia"/>
          <w:bCs/>
          <w:sz w:val="28"/>
          <w:szCs w:val="28"/>
        </w:rPr>
        <w:t>一般1门通识课</w:t>
      </w:r>
      <w:bookmarkStart w:id="0" w:name="_GoBack"/>
      <w:bookmarkEnd w:id="0"/>
      <w:r w:rsidR="00325425" w:rsidRPr="006B4993">
        <w:rPr>
          <w:rFonts w:ascii="仿宋" w:eastAsia="仿宋" w:hAnsi="仿宋" w:hint="eastAsia"/>
          <w:bCs/>
          <w:sz w:val="28"/>
          <w:szCs w:val="28"/>
        </w:rPr>
        <w:t>程为2学分、32学时。新开课程应符合通识课程遴选标准，任课教师应符合通识课程任课教师条件。</w:t>
      </w:r>
      <w:r w:rsidR="007A7F73" w:rsidRPr="006B4993">
        <w:rPr>
          <w:rFonts w:ascii="仿宋" w:eastAsia="仿宋" w:hAnsi="仿宋" w:hint="eastAsia"/>
          <w:bCs/>
          <w:sz w:val="28"/>
          <w:szCs w:val="28"/>
        </w:rPr>
        <w:t>教师填写《通识课程</w:t>
      </w:r>
      <w:r w:rsidR="002C4FFB">
        <w:rPr>
          <w:rFonts w:ascii="仿宋" w:eastAsia="仿宋" w:hAnsi="仿宋" w:hint="eastAsia"/>
          <w:bCs/>
          <w:sz w:val="28"/>
          <w:szCs w:val="28"/>
        </w:rPr>
        <w:t>开课</w:t>
      </w:r>
      <w:r w:rsidR="007A7F73" w:rsidRPr="006B4993">
        <w:rPr>
          <w:rFonts w:ascii="仿宋" w:eastAsia="仿宋" w:hAnsi="仿宋" w:hint="eastAsia"/>
          <w:bCs/>
          <w:sz w:val="28"/>
          <w:szCs w:val="28"/>
        </w:rPr>
        <w:t>申请表》，二级学院（教学部）初审，然后由教师教学发展中心对照通识课程遴选标准、任课教师应具备的条件组织评定，并由学校课程建设委员会审核。必要时可组织对申请教师进行面试和部分章节内容试讲。审核通过后，教师方可进行该课程的</w:t>
      </w:r>
      <w:r w:rsidR="00A427E4">
        <w:rPr>
          <w:rFonts w:ascii="仿宋" w:eastAsia="仿宋" w:hAnsi="仿宋" w:hint="eastAsia"/>
          <w:bCs/>
          <w:sz w:val="28"/>
          <w:szCs w:val="28"/>
        </w:rPr>
        <w:t>学生</w:t>
      </w:r>
      <w:r w:rsidR="00A427E4">
        <w:rPr>
          <w:rFonts w:ascii="仿宋" w:eastAsia="仿宋" w:hAnsi="仿宋"/>
          <w:bCs/>
          <w:sz w:val="28"/>
          <w:szCs w:val="28"/>
        </w:rPr>
        <w:t>选课环节</w:t>
      </w:r>
      <w:r w:rsidR="007A7F73" w:rsidRPr="006B4993">
        <w:rPr>
          <w:rFonts w:ascii="仿宋" w:eastAsia="仿宋" w:hAnsi="仿宋" w:hint="eastAsia"/>
          <w:bCs/>
          <w:sz w:val="28"/>
          <w:szCs w:val="28"/>
        </w:rPr>
        <w:t>。</w:t>
      </w:r>
    </w:p>
    <w:p w:rsidR="007A7F73" w:rsidRPr="00940ABD" w:rsidRDefault="0085134C" w:rsidP="00DF01DF">
      <w:pPr>
        <w:snapToGrid w:val="0"/>
        <w:spacing w:afterLines="50" w:after="156" w:line="480" w:lineRule="exact"/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940ABD">
        <w:rPr>
          <w:rFonts w:ascii="楷体_GB2312" w:eastAsia="楷体_GB2312" w:hint="eastAsia"/>
          <w:b/>
          <w:sz w:val="28"/>
          <w:szCs w:val="28"/>
        </w:rPr>
        <w:t>二</w:t>
      </w:r>
      <w:r w:rsidRPr="00940ABD">
        <w:rPr>
          <w:rFonts w:ascii="楷体_GB2312" w:eastAsia="楷体_GB2312"/>
          <w:b/>
          <w:sz w:val="28"/>
          <w:szCs w:val="28"/>
        </w:rPr>
        <w:t>、</w:t>
      </w:r>
      <w:r w:rsidR="007A7F73" w:rsidRPr="00940ABD">
        <w:rPr>
          <w:rFonts w:ascii="楷体_GB2312" w:eastAsia="楷体_GB2312" w:hint="eastAsia"/>
          <w:b/>
          <w:sz w:val="28"/>
          <w:szCs w:val="28"/>
        </w:rPr>
        <w:t>课程遴选标准</w:t>
      </w:r>
    </w:p>
    <w:p w:rsidR="007A7F73" w:rsidRPr="006B4993" w:rsidRDefault="007A7F73" w:rsidP="00DF01DF">
      <w:pPr>
        <w:snapToGrid w:val="0"/>
        <w:spacing w:afterLines="50" w:after="156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B4993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</w:t>
      </w:r>
      <w:r w:rsidRPr="006B4993">
        <w:rPr>
          <w:rFonts w:ascii="仿宋_GB2312" w:eastAsia="仿宋_GB2312" w:hint="eastAsia"/>
          <w:sz w:val="28"/>
          <w:szCs w:val="28"/>
        </w:rPr>
        <w:t>符合学校课程建设总体规划和通识课程教学目标；</w:t>
      </w:r>
    </w:p>
    <w:p w:rsidR="007A7F73" w:rsidRPr="006B4993" w:rsidRDefault="007A7F73" w:rsidP="00DF01DF">
      <w:pPr>
        <w:snapToGrid w:val="0"/>
        <w:spacing w:afterLines="50" w:after="156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B4993"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.</w:t>
      </w:r>
      <w:r w:rsidRPr="006B4993">
        <w:rPr>
          <w:rFonts w:ascii="仿宋_GB2312" w:eastAsia="仿宋_GB2312"/>
          <w:sz w:val="28"/>
          <w:szCs w:val="28"/>
        </w:rPr>
        <w:t>有利于提升学生的人文素养和创新能力</w:t>
      </w:r>
      <w:r w:rsidRPr="006B4993">
        <w:rPr>
          <w:rFonts w:ascii="仿宋_GB2312" w:eastAsia="仿宋_GB2312" w:hint="eastAsia"/>
          <w:sz w:val="28"/>
          <w:szCs w:val="28"/>
        </w:rPr>
        <w:t>；</w:t>
      </w:r>
    </w:p>
    <w:p w:rsidR="007A7F73" w:rsidRPr="006B4993" w:rsidRDefault="007A7F73" w:rsidP="00DF01DF">
      <w:pPr>
        <w:snapToGrid w:val="0"/>
        <w:spacing w:afterLines="50" w:after="156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B4993"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.</w:t>
      </w:r>
      <w:r w:rsidRPr="006B4993">
        <w:rPr>
          <w:rFonts w:ascii="仿宋_GB2312" w:eastAsia="仿宋_GB2312"/>
          <w:sz w:val="28"/>
          <w:szCs w:val="28"/>
        </w:rPr>
        <w:t>有利于促进不同学科间的交叉渗透</w:t>
      </w:r>
      <w:r w:rsidRPr="006B4993">
        <w:rPr>
          <w:rFonts w:ascii="仿宋_GB2312" w:eastAsia="仿宋_GB2312" w:hint="eastAsia"/>
          <w:sz w:val="28"/>
          <w:szCs w:val="28"/>
        </w:rPr>
        <w:t>；</w:t>
      </w:r>
    </w:p>
    <w:p w:rsidR="007A7F73" w:rsidRPr="006B4993" w:rsidRDefault="007A7F73" w:rsidP="00DF01DF">
      <w:pPr>
        <w:snapToGrid w:val="0"/>
        <w:spacing w:afterLines="50" w:after="156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B4993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.</w:t>
      </w:r>
      <w:r w:rsidRPr="006B4993">
        <w:rPr>
          <w:rFonts w:ascii="仿宋_GB2312" w:eastAsia="仿宋_GB2312"/>
          <w:sz w:val="28"/>
          <w:szCs w:val="28"/>
        </w:rPr>
        <w:t>有利于</w:t>
      </w:r>
      <w:r w:rsidRPr="006B4993">
        <w:rPr>
          <w:rFonts w:ascii="仿宋_GB2312" w:eastAsia="仿宋_GB2312" w:hint="eastAsia"/>
          <w:sz w:val="28"/>
          <w:szCs w:val="28"/>
        </w:rPr>
        <w:t>拓宽</w:t>
      </w:r>
      <w:r w:rsidRPr="006B4993">
        <w:rPr>
          <w:rFonts w:ascii="仿宋_GB2312" w:eastAsia="仿宋_GB2312"/>
          <w:sz w:val="28"/>
          <w:szCs w:val="28"/>
        </w:rPr>
        <w:t>学生</w:t>
      </w:r>
      <w:r w:rsidRPr="006B4993">
        <w:rPr>
          <w:rFonts w:ascii="仿宋_GB2312" w:eastAsia="仿宋_GB2312" w:hint="eastAsia"/>
          <w:sz w:val="28"/>
          <w:szCs w:val="28"/>
        </w:rPr>
        <w:t>知识</w:t>
      </w:r>
      <w:r w:rsidRPr="006B4993">
        <w:rPr>
          <w:rFonts w:ascii="仿宋_GB2312" w:eastAsia="仿宋_GB2312"/>
          <w:sz w:val="28"/>
          <w:szCs w:val="28"/>
        </w:rPr>
        <w:t>面</w:t>
      </w:r>
      <w:r w:rsidRPr="006B4993">
        <w:rPr>
          <w:rFonts w:ascii="仿宋_GB2312" w:eastAsia="仿宋_GB2312" w:hint="eastAsia"/>
          <w:sz w:val="28"/>
          <w:szCs w:val="28"/>
        </w:rPr>
        <w:t>，</w:t>
      </w:r>
      <w:r w:rsidRPr="006B4993">
        <w:rPr>
          <w:rFonts w:ascii="仿宋_GB2312" w:eastAsia="仿宋_GB2312"/>
          <w:sz w:val="28"/>
          <w:szCs w:val="28"/>
        </w:rPr>
        <w:t>了解学科发展前沿</w:t>
      </w:r>
      <w:r w:rsidRPr="006B4993">
        <w:rPr>
          <w:rFonts w:ascii="仿宋_GB2312" w:eastAsia="仿宋_GB2312" w:hint="eastAsia"/>
          <w:sz w:val="28"/>
          <w:szCs w:val="28"/>
        </w:rPr>
        <w:t>；</w:t>
      </w:r>
    </w:p>
    <w:p w:rsidR="007A7F73" w:rsidRPr="006B4993" w:rsidRDefault="007A7F73" w:rsidP="00DF01DF">
      <w:pPr>
        <w:snapToGrid w:val="0"/>
        <w:spacing w:afterLines="50" w:after="156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B4993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.</w:t>
      </w:r>
      <w:r w:rsidRPr="006B4993">
        <w:rPr>
          <w:rFonts w:ascii="仿宋_GB2312" w:eastAsia="仿宋_GB2312"/>
          <w:sz w:val="28"/>
          <w:szCs w:val="28"/>
        </w:rPr>
        <w:t>有利于体现本校办学传统与特色</w:t>
      </w:r>
      <w:r w:rsidRPr="006B4993">
        <w:rPr>
          <w:rFonts w:ascii="仿宋_GB2312" w:eastAsia="仿宋_GB2312" w:hint="eastAsia"/>
          <w:sz w:val="28"/>
          <w:szCs w:val="28"/>
        </w:rPr>
        <w:t>；</w:t>
      </w:r>
    </w:p>
    <w:p w:rsidR="007A7F73" w:rsidRDefault="007A7F73" w:rsidP="00DF01DF">
      <w:pPr>
        <w:snapToGrid w:val="0"/>
        <w:spacing w:afterLines="50" w:after="156"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B4993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.</w:t>
      </w:r>
      <w:r w:rsidRPr="006B4993">
        <w:rPr>
          <w:rFonts w:ascii="仿宋_GB2312" w:eastAsia="仿宋_GB2312" w:hint="eastAsia"/>
          <w:sz w:val="28"/>
          <w:szCs w:val="28"/>
        </w:rPr>
        <w:t>鼓励教授开设高质量的通识课程</w:t>
      </w:r>
      <w:r w:rsidR="00D60716">
        <w:rPr>
          <w:rFonts w:ascii="仿宋_GB2312" w:eastAsia="仿宋_GB2312" w:hint="eastAsia"/>
          <w:sz w:val="28"/>
          <w:szCs w:val="28"/>
        </w:rPr>
        <w:t>;</w:t>
      </w:r>
    </w:p>
    <w:p w:rsidR="00D60716" w:rsidRPr="006B4993" w:rsidRDefault="00D60716" w:rsidP="00DF01DF">
      <w:pPr>
        <w:snapToGrid w:val="0"/>
        <w:spacing w:afterLines="50" w:after="156" w:line="4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7.</w:t>
      </w:r>
      <w:r>
        <w:rPr>
          <w:rFonts w:ascii="仿宋_GB2312" w:eastAsia="仿宋_GB2312" w:hint="eastAsia"/>
          <w:sz w:val="28"/>
          <w:szCs w:val="28"/>
        </w:rPr>
        <w:t>鼓励教师</w:t>
      </w:r>
      <w:r>
        <w:rPr>
          <w:rFonts w:ascii="仿宋_GB2312" w:eastAsia="仿宋_GB2312"/>
          <w:sz w:val="28"/>
          <w:szCs w:val="28"/>
        </w:rPr>
        <w:t>开设创新创业类课程。</w:t>
      </w:r>
    </w:p>
    <w:p w:rsidR="007A7F73" w:rsidRPr="00940ABD" w:rsidRDefault="0085134C" w:rsidP="00DF01DF">
      <w:pPr>
        <w:snapToGrid w:val="0"/>
        <w:spacing w:afterLines="50" w:after="156" w:line="480" w:lineRule="exact"/>
        <w:ind w:firstLineChars="200" w:firstLine="562"/>
        <w:rPr>
          <w:rFonts w:ascii="楷体_GB2312" w:eastAsia="楷体_GB2312"/>
          <w:b/>
          <w:sz w:val="28"/>
          <w:szCs w:val="28"/>
        </w:rPr>
      </w:pPr>
      <w:r w:rsidRPr="00940ABD">
        <w:rPr>
          <w:rFonts w:ascii="楷体_GB2312" w:eastAsia="楷体_GB2312" w:hint="eastAsia"/>
          <w:b/>
          <w:sz w:val="28"/>
          <w:szCs w:val="28"/>
        </w:rPr>
        <w:t>三</w:t>
      </w:r>
      <w:r w:rsidRPr="00940ABD">
        <w:rPr>
          <w:rFonts w:ascii="楷体_GB2312" w:eastAsia="楷体_GB2312"/>
          <w:b/>
          <w:sz w:val="28"/>
          <w:szCs w:val="28"/>
        </w:rPr>
        <w:t>、</w:t>
      </w:r>
      <w:r w:rsidR="007A7F73" w:rsidRPr="00940ABD">
        <w:rPr>
          <w:rFonts w:ascii="楷体_GB2312" w:eastAsia="楷体_GB2312" w:hint="eastAsia"/>
          <w:b/>
          <w:sz w:val="28"/>
          <w:szCs w:val="28"/>
        </w:rPr>
        <w:t>任课教师应具备的条件</w:t>
      </w:r>
    </w:p>
    <w:p w:rsidR="007A7F73" w:rsidRPr="006B4993" w:rsidRDefault="007A7F73" w:rsidP="00DF01DF">
      <w:pPr>
        <w:adjustRightInd w:val="0"/>
        <w:snapToGrid w:val="0"/>
        <w:spacing w:afterLines="50" w:after="156"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</w:t>
      </w:r>
      <w:r w:rsidRPr="006B4993">
        <w:rPr>
          <w:rFonts w:ascii="仿宋" w:eastAsia="仿宋" w:hAnsi="仿宋" w:cs="宋体" w:hint="eastAsia"/>
          <w:kern w:val="0"/>
          <w:sz w:val="28"/>
          <w:szCs w:val="28"/>
        </w:rPr>
        <w:t>须具有中级及以上职称或研究生及以上学历，并获得高校</w:t>
      </w:r>
      <w:r w:rsidRPr="006B4993">
        <w:rPr>
          <w:rFonts w:ascii="仿宋" w:eastAsia="仿宋" w:hAnsi="仿宋" w:hint="eastAsia"/>
          <w:sz w:val="28"/>
          <w:szCs w:val="28"/>
        </w:rPr>
        <w:t>教师资格证书</w:t>
      </w:r>
      <w:r w:rsidRPr="006B4993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:rsidR="007A7F73" w:rsidRPr="006B4993" w:rsidRDefault="007A7F73" w:rsidP="00DF01DF">
      <w:pPr>
        <w:adjustRightInd w:val="0"/>
        <w:snapToGrid w:val="0"/>
        <w:spacing w:afterLines="50" w:after="156" w:line="480" w:lineRule="exact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</w:t>
      </w:r>
      <w:r w:rsidRPr="006B4993">
        <w:rPr>
          <w:rFonts w:ascii="仿宋" w:eastAsia="仿宋" w:hAnsi="仿宋" w:cs="宋体" w:hint="eastAsia"/>
          <w:kern w:val="0"/>
          <w:sz w:val="28"/>
          <w:szCs w:val="28"/>
        </w:rPr>
        <w:t>应有高深学术造诣，知识面广；具备承担该课程教学工作所</w:t>
      </w:r>
      <w:r w:rsidRPr="006B4993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必备的素质和能力；</w:t>
      </w:r>
    </w:p>
    <w:p w:rsidR="007A7F73" w:rsidRPr="006B4993" w:rsidRDefault="007A7F73" w:rsidP="00DF01DF">
      <w:pPr>
        <w:adjustRightInd w:val="0"/>
        <w:snapToGrid w:val="0"/>
        <w:spacing w:afterLines="50" w:after="156"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3.</w:t>
      </w:r>
      <w:r w:rsidRPr="006B4993">
        <w:rPr>
          <w:rFonts w:ascii="仿宋" w:eastAsia="仿宋" w:hAnsi="仿宋" w:cs="宋体" w:hint="eastAsia"/>
          <w:kern w:val="0"/>
          <w:sz w:val="28"/>
          <w:szCs w:val="28"/>
        </w:rPr>
        <w:t>任课教师对申报课程有深度的研究，已开课或有相近课程的任教经历；</w:t>
      </w:r>
    </w:p>
    <w:p w:rsidR="00325425" w:rsidRDefault="007A7F73" w:rsidP="00DF01DF">
      <w:pPr>
        <w:adjustRightInd w:val="0"/>
        <w:snapToGrid w:val="0"/>
        <w:spacing w:afterLines="50" w:after="156" w:line="48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4.</w:t>
      </w:r>
      <w:r w:rsidRPr="006B4993">
        <w:rPr>
          <w:rFonts w:ascii="仿宋" w:eastAsia="仿宋" w:hAnsi="仿宋" w:cs="宋体" w:hint="eastAsia"/>
          <w:kern w:val="0"/>
          <w:sz w:val="28"/>
          <w:szCs w:val="28"/>
        </w:rPr>
        <w:t>每学年至少有开设一个班次的能力，</w:t>
      </w:r>
      <w:r w:rsidRPr="006B4993">
        <w:rPr>
          <w:rFonts w:ascii="仿宋" w:eastAsia="仿宋" w:hAnsi="仿宋" w:hint="eastAsia"/>
          <w:sz w:val="28"/>
          <w:szCs w:val="28"/>
        </w:rPr>
        <w:t>每位教师每一学期开设通识课程一般不超过2门</w:t>
      </w:r>
      <w:r w:rsidRPr="006B4993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sectPr w:rsidR="00325425" w:rsidSect="008B2C7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1588" w:gutter="113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477" w:rsidRDefault="00467477">
      <w:r>
        <w:separator/>
      </w:r>
    </w:p>
  </w:endnote>
  <w:endnote w:type="continuationSeparator" w:id="0">
    <w:p w:rsidR="00467477" w:rsidRDefault="0046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36" w:rsidRDefault="005341C6">
    <w:pPr>
      <w:pStyle w:val="a4"/>
      <w:framePr w:w="2162" w:h="0" w:wrap="around" w:vAnchor="text" w:hAnchor="page" w:x="1522" w:y="-2"/>
      <w:ind w:firstLineChars="100" w:firstLine="280"/>
      <w:rPr>
        <w:rStyle w:val="a3"/>
        <w:rFonts w:ascii="仿宋_GB2312"/>
        <w:sz w:val="28"/>
      </w:rPr>
    </w:pPr>
    <w:r>
      <w:rPr>
        <w:rStyle w:val="a3"/>
        <w:rFonts w:ascii="仿宋_GB2312" w:hint="eastAsia"/>
        <w:sz w:val="28"/>
      </w:rPr>
      <w:t>—</w:t>
    </w:r>
    <w:r>
      <w:rPr>
        <w:rStyle w:val="a3"/>
        <w:rFonts w:ascii="仿宋_GB2312" w:hint="eastAsia"/>
        <w:sz w:val="28"/>
      </w:rPr>
      <w:t xml:space="preserve"> </w:t>
    </w:r>
    <w:r>
      <w:rPr>
        <w:rFonts w:ascii="仿宋_GB2312"/>
        <w:sz w:val="28"/>
      </w:rPr>
      <w:fldChar w:fldCharType="begin"/>
    </w:r>
    <w:r>
      <w:rPr>
        <w:rStyle w:val="a3"/>
        <w:rFonts w:ascii="仿宋_GB2312"/>
        <w:sz w:val="28"/>
      </w:rPr>
      <w:instrText xml:space="preserve">PAGE  </w:instrText>
    </w:r>
    <w:r>
      <w:rPr>
        <w:rFonts w:ascii="仿宋_GB2312"/>
        <w:sz w:val="28"/>
      </w:rPr>
      <w:fldChar w:fldCharType="separate"/>
    </w:r>
    <w:r>
      <w:rPr>
        <w:rStyle w:val="a3"/>
        <w:rFonts w:ascii="仿宋_GB2312"/>
        <w:noProof/>
        <w:sz w:val="28"/>
      </w:rPr>
      <w:t>8</w:t>
    </w:r>
    <w:r>
      <w:rPr>
        <w:rFonts w:ascii="仿宋_GB2312"/>
        <w:sz w:val="28"/>
      </w:rPr>
      <w:fldChar w:fldCharType="end"/>
    </w:r>
    <w:r>
      <w:rPr>
        <w:rStyle w:val="a3"/>
        <w:rFonts w:ascii="仿宋_GB2312" w:hint="eastAsia"/>
        <w:sz w:val="28"/>
      </w:rPr>
      <w:t xml:space="preserve"> </w:t>
    </w:r>
    <w:r>
      <w:rPr>
        <w:rStyle w:val="a3"/>
        <w:rFonts w:ascii="仿宋_GB2312" w:hint="eastAsia"/>
        <w:sz w:val="28"/>
      </w:rPr>
      <w:t>—</w:t>
    </w:r>
  </w:p>
  <w:p w:rsidR="00C83836" w:rsidRDefault="0046747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36" w:rsidRDefault="005341C6" w:rsidP="003F3D63">
    <w:pPr>
      <w:pStyle w:val="a4"/>
      <w:tabs>
        <w:tab w:val="clear" w:pos="8306"/>
        <w:tab w:val="left" w:pos="9000"/>
        <w:tab w:val="right" w:pos="9180"/>
      </w:tabs>
      <w:ind w:right="360"/>
      <w:rPr>
        <w:rFonts w:ascii="仿宋_GB2312" w:eastAsia="仿宋_GB2312"/>
        <w:sz w:val="28"/>
      </w:rPr>
    </w:pPr>
    <w:r>
      <w:rPr>
        <w:rFonts w:ascii="仿宋_GB2312" w:eastAsia="仿宋_GB2312" w:hint="eastAsia"/>
        <w:sz w:val="28"/>
      </w:rPr>
      <w:t xml:space="preserve">— </w:t>
    </w:r>
    <w:r>
      <w:rPr>
        <w:rFonts w:ascii="仿宋_GB2312"/>
        <w:sz w:val="28"/>
      </w:rPr>
      <w:fldChar w:fldCharType="begin"/>
    </w:r>
    <w:r>
      <w:rPr>
        <w:rStyle w:val="a3"/>
        <w:rFonts w:ascii="仿宋_GB2312"/>
        <w:sz w:val="28"/>
      </w:rPr>
      <w:instrText xml:space="preserve"> PAGE </w:instrText>
    </w:r>
    <w:r>
      <w:rPr>
        <w:rFonts w:ascii="仿宋_GB2312"/>
        <w:sz w:val="28"/>
      </w:rPr>
      <w:fldChar w:fldCharType="separate"/>
    </w:r>
    <w:r w:rsidR="00DF01DF">
      <w:rPr>
        <w:rStyle w:val="a3"/>
        <w:rFonts w:ascii="仿宋_GB2312"/>
        <w:noProof/>
        <w:sz w:val="28"/>
      </w:rPr>
      <w:t>1</w:t>
    </w:r>
    <w:r>
      <w:rPr>
        <w:rFonts w:ascii="仿宋_GB2312"/>
        <w:sz w:val="28"/>
      </w:rPr>
      <w:fldChar w:fldCharType="end"/>
    </w:r>
    <w:r>
      <w:rPr>
        <w:rStyle w:val="a3"/>
        <w:rFonts w:ascii="仿宋_GB2312" w:eastAsia="仿宋_GB2312" w:hint="eastAsia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36" w:rsidRDefault="005341C6">
    <w:pPr>
      <w:pStyle w:val="a4"/>
      <w:ind w:firstLineChars="2700" w:firstLine="7560"/>
      <w:rPr>
        <w:rFonts w:ascii="仿宋_GB2312"/>
        <w:sz w:val="28"/>
      </w:rPr>
    </w:pPr>
    <w:r>
      <w:rPr>
        <w:rFonts w:ascii="仿宋_GB2312" w:hint="eastAsia"/>
        <w:sz w:val="28"/>
      </w:rPr>
      <w:t>—</w:t>
    </w:r>
    <w:r>
      <w:rPr>
        <w:rFonts w:ascii="仿宋_GB2312" w:hint="eastAsia"/>
        <w:sz w:val="28"/>
      </w:rPr>
      <w:t xml:space="preserve">  </w:t>
    </w:r>
    <w:r>
      <w:rPr>
        <w:rFonts w:ascii="仿宋_GB2312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477" w:rsidRDefault="00467477">
      <w:r>
        <w:separator/>
      </w:r>
    </w:p>
  </w:footnote>
  <w:footnote w:type="continuationSeparator" w:id="0">
    <w:p w:rsidR="00467477" w:rsidRDefault="00467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B3"/>
    <w:rsid w:val="0000509D"/>
    <w:rsid w:val="00070EC7"/>
    <w:rsid w:val="00095EFC"/>
    <w:rsid w:val="000A4678"/>
    <w:rsid w:val="000C5537"/>
    <w:rsid w:val="000D4A1A"/>
    <w:rsid w:val="000E77E4"/>
    <w:rsid w:val="000E7EF6"/>
    <w:rsid w:val="00100C67"/>
    <w:rsid w:val="00106AD3"/>
    <w:rsid w:val="00110E12"/>
    <w:rsid w:val="00163420"/>
    <w:rsid w:val="00186F21"/>
    <w:rsid w:val="001872F5"/>
    <w:rsid w:val="001922A6"/>
    <w:rsid w:val="00232798"/>
    <w:rsid w:val="0027269E"/>
    <w:rsid w:val="0029383D"/>
    <w:rsid w:val="002C4FFB"/>
    <w:rsid w:val="002E12CF"/>
    <w:rsid w:val="002E251A"/>
    <w:rsid w:val="002F6A17"/>
    <w:rsid w:val="00313F88"/>
    <w:rsid w:val="00325425"/>
    <w:rsid w:val="00346943"/>
    <w:rsid w:val="003909E0"/>
    <w:rsid w:val="003B5BA2"/>
    <w:rsid w:val="00467477"/>
    <w:rsid w:val="004710B3"/>
    <w:rsid w:val="004E38A1"/>
    <w:rsid w:val="004F1C32"/>
    <w:rsid w:val="004F6C41"/>
    <w:rsid w:val="00507207"/>
    <w:rsid w:val="00521528"/>
    <w:rsid w:val="005341C6"/>
    <w:rsid w:val="00582B00"/>
    <w:rsid w:val="005C5638"/>
    <w:rsid w:val="005C582A"/>
    <w:rsid w:val="005E0A15"/>
    <w:rsid w:val="00601D83"/>
    <w:rsid w:val="00635A23"/>
    <w:rsid w:val="006D4699"/>
    <w:rsid w:val="00731598"/>
    <w:rsid w:val="00747AFC"/>
    <w:rsid w:val="007A2FBC"/>
    <w:rsid w:val="007A7F73"/>
    <w:rsid w:val="00802507"/>
    <w:rsid w:val="0085134C"/>
    <w:rsid w:val="008B4603"/>
    <w:rsid w:val="008B6BF1"/>
    <w:rsid w:val="008D2288"/>
    <w:rsid w:val="008E51B5"/>
    <w:rsid w:val="00907EBD"/>
    <w:rsid w:val="00930EC8"/>
    <w:rsid w:val="0093438F"/>
    <w:rsid w:val="00940ABD"/>
    <w:rsid w:val="009A6884"/>
    <w:rsid w:val="009C35D7"/>
    <w:rsid w:val="009D2377"/>
    <w:rsid w:val="009E130E"/>
    <w:rsid w:val="009F0397"/>
    <w:rsid w:val="009F30F2"/>
    <w:rsid w:val="00A02110"/>
    <w:rsid w:val="00A427E4"/>
    <w:rsid w:val="00A624C1"/>
    <w:rsid w:val="00A8188B"/>
    <w:rsid w:val="00A8666A"/>
    <w:rsid w:val="00AC05E2"/>
    <w:rsid w:val="00AD25B2"/>
    <w:rsid w:val="00AF5C11"/>
    <w:rsid w:val="00B01B36"/>
    <w:rsid w:val="00B068B8"/>
    <w:rsid w:val="00B13F15"/>
    <w:rsid w:val="00B23965"/>
    <w:rsid w:val="00B50D1A"/>
    <w:rsid w:val="00BB7D5C"/>
    <w:rsid w:val="00BC3155"/>
    <w:rsid w:val="00BD5772"/>
    <w:rsid w:val="00C0346D"/>
    <w:rsid w:val="00C67CE3"/>
    <w:rsid w:val="00C74DFE"/>
    <w:rsid w:val="00CB3FEA"/>
    <w:rsid w:val="00CD483F"/>
    <w:rsid w:val="00CD5645"/>
    <w:rsid w:val="00CF5CA9"/>
    <w:rsid w:val="00D576CC"/>
    <w:rsid w:val="00D60716"/>
    <w:rsid w:val="00DF01DF"/>
    <w:rsid w:val="00E05612"/>
    <w:rsid w:val="00E17B08"/>
    <w:rsid w:val="00E2416E"/>
    <w:rsid w:val="00E35B4A"/>
    <w:rsid w:val="00E451CF"/>
    <w:rsid w:val="00E856A0"/>
    <w:rsid w:val="00EA66F2"/>
    <w:rsid w:val="00EE3156"/>
    <w:rsid w:val="00EE59B8"/>
    <w:rsid w:val="00F34D01"/>
    <w:rsid w:val="00F52BF8"/>
    <w:rsid w:val="00F94B59"/>
    <w:rsid w:val="00FA28B3"/>
    <w:rsid w:val="00FB1565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C1FDC-5231-4DBA-9484-65F5F5D6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1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341C6"/>
  </w:style>
  <w:style w:type="paragraph" w:styleId="a4">
    <w:name w:val="footer"/>
    <w:basedOn w:val="a"/>
    <w:link w:val="Char"/>
    <w:rsid w:val="00534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5341C6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5C56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141</cp:revision>
  <dcterms:created xsi:type="dcterms:W3CDTF">2016-09-18T00:09:00Z</dcterms:created>
  <dcterms:modified xsi:type="dcterms:W3CDTF">2017-03-22T06:47:00Z</dcterms:modified>
</cp:coreProperties>
</file>