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180" w:afterAutospacing="0" w:line="240" w:lineRule="atLeast"/>
        <w:jc w:val="center"/>
        <w:rPr>
          <w:color w:val="585858"/>
          <w:spacing w:val="12"/>
        </w:rPr>
      </w:pPr>
      <w:bookmarkStart w:id="0" w:name="_GoBack"/>
      <w:r>
        <w:rPr>
          <w:rStyle w:val="4"/>
          <w:color w:val="585858"/>
          <w:spacing w:val="12"/>
        </w:rPr>
        <w:t>上海市浦江人才计划管理办法</w:t>
      </w:r>
    </w:p>
    <w:bookmarkEnd w:id="0"/>
    <w:p>
      <w:pPr>
        <w:pStyle w:val="2"/>
        <w:keepNext w:val="0"/>
        <w:keepLines w:val="0"/>
        <w:widowControl/>
        <w:suppressLineNumbers w:val="0"/>
        <w:spacing w:after="180" w:afterAutospacing="0" w:line="240" w:lineRule="atLeast"/>
        <w:jc w:val="left"/>
        <w:rPr>
          <w:color w:val="585858"/>
          <w:spacing w:val="12"/>
        </w:rPr>
      </w:pPr>
      <w:r>
        <w:rPr>
          <w:color w:val="585858"/>
          <w:spacing w:val="12"/>
        </w:rPr>
        <w:br w:type="textWrapping"/>
      </w:r>
      <w:r>
        <w:rPr>
          <w:color w:val="585858"/>
          <w:spacing w:val="12"/>
        </w:rPr>
        <w:t>　　</w:t>
      </w:r>
      <w:r>
        <w:rPr>
          <w:color w:val="585858"/>
          <w:spacing w:val="12"/>
        </w:rPr>
        <w:br w:type="textWrapping"/>
      </w:r>
      <w:r>
        <w:rPr>
          <w:color w:val="585858"/>
          <w:spacing w:val="12"/>
        </w:rPr>
        <w:t>　　第一章 总则</w:t>
      </w:r>
      <w:r>
        <w:rPr>
          <w:color w:val="585858"/>
          <w:spacing w:val="12"/>
        </w:rPr>
        <w:br w:type="textWrapping"/>
      </w:r>
      <w:r>
        <w:rPr>
          <w:color w:val="585858"/>
          <w:spacing w:val="12"/>
        </w:rPr>
        <w:t>　　</w:t>
      </w:r>
      <w:r>
        <w:rPr>
          <w:color w:val="585858"/>
          <w:spacing w:val="12"/>
        </w:rPr>
        <w:br w:type="textWrapping"/>
      </w:r>
      <w:r>
        <w:rPr>
          <w:color w:val="585858"/>
          <w:spacing w:val="12"/>
        </w:rPr>
        <w:t>　　第一条 为进一步贯彻实施中共中央、国务院《国家中长期人才发展规划纲要（2010—2020年）》和《上海市中长期人才发展规划纲要（2010—2020年）》，吸引集聚海外优秀留学人员，更好实施人才强国战略，为上海市“四个中心”建设和全球科技创新中心建设提供更好的海外人才支持，上海市人力资源和社会保障局（以下简称市人力资源社会保障局）和上海市科学技术委员会（以下简称市科委）联合设立上海市浦江人才计划（以下简称浦江计划）。</w:t>
      </w:r>
      <w:r>
        <w:rPr>
          <w:color w:val="585858"/>
          <w:spacing w:val="12"/>
        </w:rPr>
        <w:br w:type="textWrapping"/>
      </w:r>
      <w:r>
        <w:rPr>
          <w:color w:val="585858"/>
          <w:spacing w:val="12"/>
        </w:rPr>
        <w:t>　　</w:t>
      </w:r>
      <w:r>
        <w:rPr>
          <w:color w:val="585858"/>
          <w:spacing w:val="12"/>
        </w:rPr>
        <w:br w:type="textWrapping"/>
      </w:r>
      <w:r>
        <w:rPr>
          <w:color w:val="585858"/>
          <w:spacing w:val="12"/>
        </w:rPr>
        <w:t>　　第二条 浦江计划主要资助近期回国来沪工作和创业的海外留学人员及团队，主要资助对象为：</w:t>
      </w:r>
      <w:r>
        <w:rPr>
          <w:color w:val="585858"/>
          <w:spacing w:val="12"/>
        </w:rPr>
        <w:br w:type="textWrapping"/>
      </w:r>
      <w:r>
        <w:rPr>
          <w:color w:val="585858"/>
          <w:spacing w:val="12"/>
        </w:rPr>
        <w:t>　　</w:t>
      </w:r>
      <w:r>
        <w:rPr>
          <w:color w:val="585858"/>
          <w:spacing w:val="12"/>
        </w:rPr>
        <w:br w:type="textWrapping"/>
      </w:r>
      <w:r>
        <w:rPr>
          <w:color w:val="585858"/>
          <w:spacing w:val="12"/>
        </w:rPr>
        <w:t>　　（一）应聘来本市从事自然科学、社会科学研究的留学人员及团队；</w:t>
      </w:r>
      <w:r>
        <w:rPr>
          <w:color w:val="585858"/>
          <w:spacing w:val="12"/>
        </w:rPr>
        <w:br w:type="textWrapping"/>
      </w:r>
      <w:r>
        <w:rPr>
          <w:color w:val="585858"/>
          <w:spacing w:val="12"/>
        </w:rPr>
        <w:t>　　</w:t>
      </w:r>
      <w:r>
        <w:rPr>
          <w:color w:val="585858"/>
          <w:spacing w:val="12"/>
        </w:rPr>
        <w:br w:type="textWrapping"/>
      </w:r>
      <w:r>
        <w:rPr>
          <w:color w:val="585858"/>
          <w:spacing w:val="12"/>
        </w:rPr>
        <w:t>　　（二）在本市创办企业的留学人员及团队；</w:t>
      </w:r>
      <w:r>
        <w:rPr>
          <w:color w:val="585858"/>
          <w:spacing w:val="12"/>
        </w:rPr>
        <w:br w:type="textWrapping"/>
      </w:r>
      <w:r>
        <w:rPr>
          <w:color w:val="585858"/>
          <w:spacing w:val="12"/>
        </w:rPr>
        <w:t>　　</w:t>
      </w:r>
      <w:r>
        <w:rPr>
          <w:color w:val="585858"/>
          <w:spacing w:val="12"/>
        </w:rPr>
        <w:br w:type="textWrapping"/>
      </w:r>
      <w:r>
        <w:rPr>
          <w:color w:val="585858"/>
          <w:spacing w:val="12"/>
        </w:rPr>
        <w:t>　　（三）其他本市特殊急需的留学人员及团队。</w:t>
      </w:r>
      <w:r>
        <w:rPr>
          <w:color w:val="585858"/>
          <w:spacing w:val="12"/>
        </w:rPr>
        <w:br w:type="textWrapping"/>
      </w:r>
      <w:r>
        <w:rPr>
          <w:color w:val="585858"/>
          <w:spacing w:val="12"/>
        </w:rPr>
        <w:t>　　</w:t>
      </w:r>
      <w:r>
        <w:rPr>
          <w:color w:val="585858"/>
          <w:spacing w:val="12"/>
        </w:rPr>
        <w:br w:type="textWrapping"/>
      </w:r>
      <w:r>
        <w:rPr>
          <w:color w:val="585858"/>
          <w:spacing w:val="12"/>
        </w:rPr>
        <w:t>　　第三条 浦江计划按照A（科研开发类）、B（企业创新创业类）、C（社会科学类）、D（特殊急需类）四种类型项目进行申报和资助。其中，A类项目资助以高等院校、科研院所等单位为依托的自然科学和技术研究；B类项目主要资助以企业为依托的科技创新创业，包括创新和创业两类，其中创新类针对企业引进的留学人员，创业类针对自主创办科技企业的留学人员；C类项目资助在人文社科领域进行创新创业的留学人员；D类项目资助其他本市紧缺急需的具有特殊专长的留学人员。</w:t>
      </w:r>
      <w:r>
        <w:rPr>
          <w:color w:val="585858"/>
          <w:spacing w:val="12"/>
        </w:rPr>
        <w:br w:type="textWrapping"/>
      </w:r>
      <w:r>
        <w:rPr>
          <w:color w:val="585858"/>
          <w:spacing w:val="12"/>
        </w:rPr>
        <w:t>　　</w:t>
      </w:r>
      <w:r>
        <w:rPr>
          <w:color w:val="585858"/>
          <w:spacing w:val="12"/>
        </w:rPr>
        <w:br w:type="textWrapping"/>
      </w:r>
      <w:r>
        <w:rPr>
          <w:color w:val="585858"/>
          <w:spacing w:val="12"/>
        </w:rPr>
        <w:t>　　第四条 浦江计划资助资金来源于市财政拨款。资助经费一次核定，根据使用需要一次或分批拨付。</w:t>
      </w:r>
      <w:r>
        <w:rPr>
          <w:color w:val="585858"/>
          <w:spacing w:val="12"/>
        </w:rPr>
        <w:br w:type="textWrapping"/>
      </w:r>
      <w:r>
        <w:rPr>
          <w:color w:val="585858"/>
          <w:spacing w:val="12"/>
        </w:rPr>
        <w:t>　　</w:t>
      </w:r>
      <w:r>
        <w:rPr>
          <w:color w:val="585858"/>
          <w:spacing w:val="12"/>
        </w:rPr>
        <w:br w:type="textWrapping"/>
      </w:r>
      <w:r>
        <w:rPr>
          <w:color w:val="585858"/>
          <w:spacing w:val="12"/>
        </w:rPr>
        <w:t>　　（一）A、B类项目经费遵照《上海市科研计划专项经费管理办法》执行。</w:t>
      </w:r>
      <w:r>
        <w:rPr>
          <w:color w:val="585858"/>
          <w:spacing w:val="12"/>
        </w:rPr>
        <w:br w:type="textWrapping"/>
      </w:r>
      <w:r>
        <w:rPr>
          <w:color w:val="585858"/>
          <w:spacing w:val="12"/>
        </w:rPr>
        <w:t>　　</w:t>
      </w:r>
      <w:r>
        <w:rPr>
          <w:color w:val="585858"/>
          <w:spacing w:val="12"/>
        </w:rPr>
        <w:br w:type="textWrapping"/>
      </w:r>
      <w:r>
        <w:rPr>
          <w:color w:val="585858"/>
          <w:spacing w:val="12"/>
        </w:rPr>
        <w:t>　　（二）C、D类项目经费可用于：</w:t>
      </w:r>
      <w:r>
        <w:rPr>
          <w:color w:val="585858"/>
          <w:spacing w:val="12"/>
        </w:rPr>
        <w:br w:type="textWrapping"/>
      </w:r>
      <w:r>
        <w:rPr>
          <w:color w:val="585858"/>
          <w:spacing w:val="12"/>
        </w:rPr>
        <w:t>　　</w:t>
      </w:r>
      <w:r>
        <w:rPr>
          <w:color w:val="585858"/>
          <w:spacing w:val="12"/>
        </w:rPr>
        <w:br w:type="textWrapping"/>
      </w:r>
      <w:r>
        <w:rPr>
          <w:color w:val="585858"/>
          <w:spacing w:val="12"/>
        </w:rPr>
        <w:t>　　1. 科研开发、教学、文化艺术创作等研究费用，包括：设备购置、材料购买、分析测试、人员费用、出版物（文献等信息传播）费用、知识产权事务费等；</w:t>
      </w:r>
      <w:r>
        <w:rPr>
          <w:color w:val="585858"/>
          <w:spacing w:val="12"/>
        </w:rPr>
        <w:br w:type="textWrapping"/>
      </w:r>
      <w:r>
        <w:rPr>
          <w:color w:val="585858"/>
          <w:spacing w:val="12"/>
        </w:rPr>
        <w:t>　　</w:t>
      </w:r>
      <w:r>
        <w:rPr>
          <w:color w:val="585858"/>
          <w:spacing w:val="12"/>
        </w:rPr>
        <w:br w:type="textWrapping"/>
      </w:r>
      <w:r>
        <w:rPr>
          <w:color w:val="585858"/>
          <w:spacing w:val="12"/>
        </w:rPr>
        <w:t>　　2. 申请者部分生活补贴、国际交流与合作差旅费等；</w:t>
      </w:r>
      <w:r>
        <w:rPr>
          <w:color w:val="585858"/>
          <w:spacing w:val="12"/>
        </w:rPr>
        <w:br w:type="textWrapping"/>
      </w:r>
      <w:r>
        <w:rPr>
          <w:color w:val="585858"/>
          <w:spacing w:val="12"/>
        </w:rPr>
        <w:t>　　</w:t>
      </w:r>
      <w:r>
        <w:rPr>
          <w:color w:val="585858"/>
          <w:spacing w:val="12"/>
        </w:rPr>
        <w:br w:type="textWrapping"/>
      </w:r>
      <w:r>
        <w:rPr>
          <w:color w:val="585858"/>
          <w:spacing w:val="12"/>
        </w:rPr>
        <w:t>　　3. 其它特殊需求的相关费用。</w:t>
      </w:r>
      <w:r>
        <w:rPr>
          <w:color w:val="585858"/>
          <w:spacing w:val="12"/>
        </w:rPr>
        <w:br w:type="textWrapping"/>
      </w:r>
      <w:r>
        <w:rPr>
          <w:color w:val="585858"/>
          <w:spacing w:val="12"/>
        </w:rPr>
        <w:t>　　</w:t>
      </w:r>
      <w:r>
        <w:rPr>
          <w:color w:val="585858"/>
          <w:spacing w:val="12"/>
        </w:rPr>
        <w:br w:type="textWrapping"/>
      </w:r>
      <w:r>
        <w:rPr>
          <w:color w:val="585858"/>
          <w:spacing w:val="12"/>
        </w:rPr>
        <w:t>　　第二章 组织机构</w:t>
      </w:r>
      <w:r>
        <w:rPr>
          <w:color w:val="585858"/>
          <w:spacing w:val="12"/>
        </w:rPr>
        <w:br w:type="textWrapping"/>
      </w:r>
      <w:r>
        <w:rPr>
          <w:color w:val="585858"/>
          <w:spacing w:val="12"/>
        </w:rPr>
        <w:t>　　</w:t>
      </w:r>
      <w:r>
        <w:rPr>
          <w:color w:val="585858"/>
          <w:spacing w:val="12"/>
        </w:rPr>
        <w:br w:type="textWrapping"/>
      </w:r>
      <w:r>
        <w:rPr>
          <w:color w:val="585858"/>
          <w:spacing w:val="12"/>
        </w:rPr>
        <w:t>　　第五条 市人力资源社会保障局和市科委联合成立浦江计划领导小组（以下简称领导小组），组织实施浦江计划并监督资助经费使用。</w:t>
      </w:r>
      <w:r>
        <w:rPr>
          <w:color w:val="585858"/>
          <w:spacing w:val="12"/>
        </w:rPr>
        <w:br w:type="textWrapping"/>
      </w:r>
      <w:r>
        <w:rPr>
          <w:color w:val="585858"/>
          <w:spacing w:val="12"/>
        </w:rPr>
        <w:t>　　</w:t>
      </w:r>
      <w:r>
        <w:rPr>
          <w:color w:val="585858"/>
          <w:spacing w:val="12"/>
        </w:rPr>
        <w:br w:type="textWrapping"/>
      </w:r>
      <w:r>
        <w:rPr>
          <w:color w:val="585858"/>
          <w:spacing w:val="12"/>
        </w:rPr>
        <w:t>　　第六条 领导小组下设两个管理办公室，分别设在市人力资源社会保障局和市科委。市人力资源社会保障局和市科委根据各自的职责，负责浦江计划的实施和资助资金的管理。</w:t>
      </w:r>
      <w:r>
        <w:rPr>
          <w:color w:val="585858"/>
          <w:spacing w:val="12"/>
        </w:rPr>
        <w:br w:type="textWrapping"/>
      </w:r>
      <w:r>
        <w:rPr>
          <w:color w:val="585858"/>
          <w:spacing w:val="12"/>
        </w:rPr>
        <w:t>　　</w:t>
      </w:r>
      <w:r>
        <w:rPr>
          <w:color w:val="585858"/>
          <w:spacing w:val="12"/>
        </w:rPr>
        <w:br w:type="textWrapping"/>
      </w:r>
      <w:r>
        <w:rPr>
          <w:color w:val="585858"/>
          <w:spacing w:val="12"/>
        </w:rPr>
        <w:t>　　第七条 浦江计划受理窗口设在市人力资源社会保障局。</w:t>
      </w:r>
      <w:r>
        <w:rPr>
          <w:color w:val="585858"/>
          <w:spacing w:val="12"/>
        </w:rPr>
        <w:br w:type="textWrapping"/>
      </w:r>
      <w:r>
        <w:rPr>
          <w:color w:val="585858"/>
          <w:spacing w:val="12"/>
        </w:rPr>
        <w:t>　　</w:t>
      </w:r>
      <w:r>
        <w:rPr>
          <w:color w:val="585858"/>
          <w:spacing w:val="12"/>
        </w:rPr>
        <w:br w:type="textWrapping"/>
      </w:r>
      <w:r>
        <w:rPr>
          <w:color w:val="585858"/>
          <w:spacing w:val="12"/>
        </w:rPr>
        <w:t>　　第三章 申请条件</w:t>
      </w:r>
      <w:r>
        <w:rPr>
          <w:color w:val="585858"/>
          <w:spacing w:val="12"/>
        </w:rPr>
        <w:br w:type="textWrapping"/>
      </w:r>
      <w:r>
        <w:rPr>
          <w:color w:val="585858"/>
          <w:spacing w:val="12"/>
        </w:rPr>
        <w:t>　　</w:t>
      </w:r>
      <w:r>
        <w:rPr>
          <w:color w:val="585858"/>
          <w:spacing w:val="12"/>
        </w:rPr>
        <w:br w:type="textWrapping"/>
      </w:r>
      <w:r>
        <w:rPr>
          <w:color w:val="585858"/>
          <w:spacing w:val="12"/>
        </w:rPr>
        <w:t>　　第八条 申请者须具备以下基本条件：</w:t>
      </w:r>
      <w:r>
        <w:rPr>
          <w:color w:val="585858"/>
          <w:spacing w:val="12"/>
        </w:rPr>
        <w:br w:type="textWrapping"/>
      </w:r>
      <w:r>
        <w:rPr>
          <w:color w:val="585858"/>
          <w:spacing w:val="12"/>
        </w:rPr>
        <w:t>　　</w:t>
      </w:r>
      <w:r>
        <w:rPr>
          <w:color w:val="585858"/>
          <w:spacing w:val="12"/>
        </w:rPr>
        <w:br w:type="textWrapping"/>
      </w:r>
      <w:r>
        <w:rPr>
          <w:color w:val="585858"/>
          <w:spacing w:val="12"/>
        </w:rPr>
        <w:t>　　（一）所在单位应在沪注册并具有独立法人资格；</w:t>
      </w:r>
      <w:r>
        <w:rPr>
          <w:color w:val="585858"/>
          <w:spacing w:val="12"/>
        </w:rPr>
        <w:br w:type="textWrapping"/>
      </w:r>
      <w:r>
        <w:rPr>
          <w:color w:val="585858"/>
          <w:spacing w:val="12"/>
        </w:rPr>
        <w:t>　　</w:t>
      </w:r>
      <w:r>
        <w:rPr>
          <w:color w:val="585858"/>
          <w:spacing w:val="12"/>
        </w:rPr>
        <w:br w:type="textWrapping"/>
      </w:r>
      <w:r>
        <w:rPr>
          <w:color w:val="585858"/>
          <w:spacing w:val="12"/>
        </w:rPr>
        <w:t>　　（二）所在单位承诺给予申请者必要的人员配备和条件保障；</w:t>
      </w:r>
      <w:r>
        <w:rPr>
          <w:color w:val="585858"/>
          <w:spacing w:val="12"/>
        </w:rPr>
        <w:br w:type="textWrapping"/>
      </w:r>
      <w:r>
        <w:rPr>
          <w:color w:val="585858"/>
          <w:spacing w:val="12"/>
        </w:rPr>
        <w:t>　　</w:t>
      </w:r>
      <w:r>
        <w:rPr>
          <w:color w:val="585858"/>
          <w:spacing w:val="12"/>
        </w:rPr>
        <w:br w:type="textWrapping"/>
      </w:r>
      <w:r>
        <w:rPr>
          <w:color w:val="585858"/>
          <w:spacing w:val="12"/>
        </w:rPr>
        <w:t>　　（三）截至申报当年1月1日，申请者不满50周岁，且回国工作不超过2年或回国创业不超过4年；</w:t>
      </w:r>
      <w:r>
        <w:rPr>
          <w:color w:val="585858"/>
          <w:spacing w:val="12"/>
        </w:rPr>
        <w:br w:type="textWrapping"/>
      </w:r>
      <w:r>
        <w:rPr>
          <w:color w:val="585858"/>
          <w:spacing w:val="12"/>
        </w:rPr>
        <w:t>　　</w:t>
      </w:r>
      <w:r>
        <w:rPr>
          <w:color w:val="585858"/>
          <w:spacing w:val="12"/>
        </w:rPr>
        <w:br w:type="textWrapping"/>
      </w:r>
      <w:r>
        <w:rPr>
          <w:color w:val="585858"/>
          <w:spacing w:val="12"/>
        </w:rPr>
        <w:t>　　（四）回国后未获得过国家或本市政府资金资助；</w:t>
      </w:r>
      <w:r>
        <w:rPr>
          <w:color w:val="585858"/>
          <w:spacing w:val="12"/>
        </w:rPr>
        <w:br w:type="textWrapping"/>
      </w:r>
      <w:r>
        <w:rPr>
          <w:color w:val="585858"/>
          <w:spacing w:val="12"/>
        </w:rPr>
        <w:t>　　</w:t>
      </w:r>
      <w:r>
        <w:rPr>
          <w:color w:val="585858"/>
          <w:spacing w:val="12"/>
        </w:rPr>
        <w:br w:type="textWrapping"/>
      </w:r>
      <w:r>
        <w:rPr>
          <w:color w:val="585858"/>
          <w:spacing w:val="12"/>
        </w:rPr>
        <w:t>　　（五）未获得过本计划资助，且申请本计划次数总计不超过2次。</w:t>
      </w:r>
      <w:r>
        <w:rPr>
          <w:color w:val="585858"/>
          <w:spacing w:val="12"/>
        </w:rPr>
        <w:br w:type="textWrapping"/>
      </w:r>
      <w:r>
        <w:rPr>
          <w:color w:val="585858"/>
          <w:spacing w:val="12"/>
        </w:rPr>
        <w:t>　　</w:t>
      </w:r>
      <w:r>
        <w:rPr>
          <w:color w:val="585858"/>
          <w:spacing w:val="12"/>
        </w:rPr>
        <w:br w:type="textWrapping"/>
      </w:r>
      <w:r>
        <w:rPr>
          <w:color w:val="585858"/>
          <w:spacing w:val="12"/>
        </w:rPr>
        <w:t>　　第九条 A类（科研开发）项目申请者并须具备以下条件：</w:t>
      </w:r>
      <w:r>
        <w:rPr>
          <w:color w:val="585858"/>
          <w:spacing w:val="12"/>
        </w:rPr>
        <w:br w:type="textWrapping"/>
      </w:r>
      <w:r>
        <w:rPr>
          <w:color w:val="585858"/>
          <w:spacing w:val="12"/>
        </w:rPr>
        <w:t>　　</w:t>
      </w:r>
      <w:r>
        <w:rPr>
          <w:color w:val="585858"/>
          <w:spacing w:val="12"/>
        </w:rPr>
        <w:br w:type="textWrapping"/>
      </w:r>
      <w:r>
        <w:rPr>
          <w:color w:val="585858"/>
          <w:spacing w:val="12"/>
        </w:rPr>
        <w:t>　　（一）具有博士学位；</w:t>
      </w:r>
      <w:r>
        <w:rPr>
          <w:color w:val="585858"/>
          <w:spacing w:val="12"/>
        </w:rPr>
        <w:br w:type="textWrapping"/>
      </w:r>
      <w:r>
        <w:rPr>
          <w:color w:val="585858"/>
          <w:spacing w:val="12"/>
        </w:rPr>
        <w:t>　　</w:t>
      </w:r>
      <w:r>
        <w:rPr>
          <w:color w:val="585858"/>
          <w:spacing w:val="12"/>
        </w:rPr>
        <w:br w:type="textWrapping"/>
      </w:r>
      <w:r>
        <w:rPr>
          <w:color w:val="585858"/>
          <w:spacing w:val="12"/>
        </w:rPr>
        <w:t>　　（二）以留学身份在国（境）外连续学习或进修2年（含）以上。</w:t>
      </w:r>
      <w:r>
        <w:rPr>
          <w:color w:val="585858"/>
          <w:spacing w:val="12"/>
        </w:rPr>
        <w:br w:type="textWrapping"/>
      </w:r>
      <w:r>
        <w:rPr>
          <w:color w:val="585858"/>
          <w:spacing w:val="12"/>
        </w:rPr>
        <w:t>　　</w:t>
      </w:r>
      <w:r>
        <w:rPr>
          <w:color w:val="585858"/>
          <w:spacing w:val="12"/>
        </w:rPr>
        <w:br w:type="textWrapping"/>
      </w:r>
      <w:r>
        <w:rPr>
          <w:color w:val="585858"/>
          <w:spacing w:val="12"/>
        </w:rPr>
        <w:t>　　第十条 B类（企业创新创业）项目申请者并须具备以下条件：</w:t>
      </w:r>
      <w:r>
        <w:rPr>
          <w:color w:val="585858"/>
          <w:spacing w:val="12"/>
        </w:rPr>
        <w:br w:type="textWrapping"/>
      </w:r>
      <w:r>
        <w:rPr>
          <w:color w:val="585858"/>
          <w:spacing w:val="12"/>
        </w:rPr>
        <w:t>　　</w:t>
      </w:r>
      <w:r>
        <w:rPr>
          <w:color w:val="585858"/>
          <w:spacing w:val="12"/>
        </w:rPr>
        <w:br w:type="textWrapping"/>
      </w:r>
      <w:r>
        <w:rPr>
          <w:color w:val="585858"/>
          <w:spacing w:val="12"/>
        </w:rPr>
        <w:t>　　（一）创新类</w:t>
      </w:r>
      <w:r>
        <w:rPr>
          <w:color w:val="585858"/>
          <w:spacing w:val="12"/>
        </w:rPr>
        <w:br w:type="textWrapping"/>
      </w:r>
      <w:r>
        <w:rPr>
          <w:color w:val="585858"/>
          <w:spacing w:val="12"/>
        </w:rPr>
        <w:t>　　</w:t>
      </w:r>
      <w:r>
        <w:rPr>
          <w:color w:val="585858"/>
          <w:spacing w:val="12"/>
        </w:rPr>
        <w:br w:type="textWrapping"/>
      </w:r>
      <w:r>
        <w:rPr>
          <w:color w:val="585858"/>
          <w:spacing w:val="12"/>
        </w:rPr>
        <w:t>　　1. 以留学身份在国（境）外连续学习或进修2年（含）以上；</w:t>
      </w:r>
      <w:r>
        <w:rPr>
          <w:color w:val="585858"/>
          <w:spacing w:val="12"/>
        </w:rPr>
        <w:br w:type="textWrapping"/>
      </w:r>
      <w:r>
        <w:rPr>
          <w:color w:val="585858"/>
          <w:spacing w:val="12"/>
        </w:rPr>
        <w:t>　　</w:t>
      </w:r>
      <w:r>
        <w:rPr>
          <w:color w:val="585858"/>
          <w:spacing w:val="12"/>
        </w:rPr>
        <w:br w:type="textWrapping"/>
      </w:r>
      <w:r>
        <w:rPr>
          <w:color w:val="585858"/>
          <w:spacing w:val="12"/>
        </w:rPr>
        <w:t>　　2. 具有博士学位；或具有硕士学位，且在国（境）外知名企业从事专业技术或管理工作4年（含）以上。</w:t>
      </w:r>
      <w:r>
        <w:rPr>
          <w:color w:val="585858"/>
          <w:spacing w:val="12"/>
        </w:rPr>
        <w:br w:type="textWrapping"/>
      </w:r>
      <w:r>
        <w:rPr>
          <w:color w:val="585858"/>
          <w:spacing w:val="12"/>
        </w:rPr>
        <w:t>　　</w:t>
      </w:r>
      <w:r>
        <w:rPr>
          <w:color w:val="585858"/>
          <w:spacing w:val="12"/>
        </w:rPr>
        <w:br w:type="textWrapping"/>
      </w:r>
      <w:r>
        <w:rPr>
          <w:color w:val="585858"/>
          <w:spacing w:val="12"/>
        </w:rPr>
        <w:t>　　（二）创业类</w:t>
      </w:r>
      <w:r>
        <w:rPr>
          <w:color w:val="585858"/>
          <w:spacing w:val="12"/>
        </w:rPr>
        <w:br w:type="textWrapping"/>
      </w:r>
      <w:r>
        <w:rPr>
          <w:color w:val="585858"/>
          <w:spacing w:val="12"/>
        </w:rPr>
        <w:t>　　</w:t>
      </w:r>
      <w:r>
        <w:rPr>
          <w:color w:val="585858"/>
          <w:spacing w:val="12"/>
        </w:rPr>
        <w:br w:type="textWrapping"/>
      </w:r>
      <w:r>
        <w:rPr>
          <w:color w:val="585858"/>
          <w:spacing w:val="12"/>
        </w:rPr>
        <w:t>　　1. 具有学士（含）以上学位；</w:t>
      </w:r>
      <w:r>
        <w:rPr>
          <w:color w:val="585858"/>
          <w:spacing w:val="12"/>
        </w:rPr>
        <w:br w:type="textWrapping"/>
      </w:r>
      <w:r>
        <w:rPr>
          <w:color w:val="585858"/>
          <w:spacing w:val="12"/>
        </w:rPr>
        <w:t>　　</w:t>
      </w:r>
      <w:r>
        <w:rPr>
          <w:color w:val="585858"/>
          <w:spacing w:val="12"/>
        </w:rPr>
        <w:br w:type="textWrapping"/>
      </w:r>
      <w:r>
        <w:rPr>
          <w:color w:val="585858"/>
          <w:spacing w:val="12"/>
        </w:rPr>
        <w:t>　　2. 以留学身份在国（境）外连续学习或进修1年（含）以上；</w:t>
      </w:r>
      <w:r>
        <w:rPr>
          <w:color w:val="585858"/>
          <w:spacing w:val="12"/>
        </w:rPr>
        <w:br w:type="textWrapping"/>
      </w:r>
      <w:r>
        <w:rPr>
          <w:color w:val="585858"/>
          <w:spacing w:val="12"/>
        </w:rPr>
        <w:t>　　</w:t>
      </w:r>
      <w:r>
        <w:rPr>
          <w:color w:val="585858"/>
          <w:spacing w:val="12"/>
        </w:rPr>
        <w:br w:type="textWrapping"/>
      </w:r>
      <w:r>
        <w:rPr>
          <w:color w:val="585858"/>
          <w:spacing w:val="12"/>
        </w:rPr>
        <w:t>　　3. 申请者为所创办企业的第一大股东，或担任法定代表人并持有个人股权不低于30%；</w:t>
      </w:r>
      <w:r>
        <w:rPr>
          <w:color w:val="585858"/>
          <w:spacing w:val="12"/>
        </w:rPr>
        <w:br w:type="textWrapping"/>
      </w:r>
      <w:r>
        <w:rPr>
          <w:color w:val="585858"/>
          <w:spacing w:val="12"/>
        </w:rPr>
        <w:t>　　</w:t>
      </w:r>
      <w:r>
        <w:rPr>
          <w:color w:val="585858"/>
          <w:spacing w:val="12"/>
        </w:rPr>
        <w:br w:type="textWrapping"/>
      </w:r>
      <w:r>
        <w:rPr>
          <w:color w:val="585858"/>
          <w:spacing w:val="12"/>
        </w:rPr>
        <w:t>　　4. 所创企业已获得本市有关部门颁发的工商营业执照。</w:t>
      </w:r>
      <w:r>
        <w:rPr>
          <w:color w:val="585858"/>
          <w:spacing w:val="12"/>
        </w:rPr>
        <w:br w:type="textWrapping"/>
      </w:r>
      <w:r>
        <w:rPr>
          <w:color w:val="585858"/>
          <w:spacing w:val="12"/>
        </w:rPr>
        <w:t>　　</w:t>
      </w:r>
      <w:r>
        <w:rPr>
          <w:color w:val="585858"/>
          <w:spacing w:val="12"/>
        </w:rPr>
        <w:br w:type="textWrapping"/>
      </w:r>
      <w:r>
        <w:rPr>
          <w:color w:val="585858"/>
          <w:spacing w:val="12"/>
        </w:rPr>
        <w:t>　　第十一条 C类（社会科学）项目申请者应以留学身份在国（境）外连续学习或进修1年（含）以上，并须具备以下条件之一：</w:t>
      </w:r>
      <w:r>
        <w:rPr>
          <w:color w:val="585858"/>
          <w:spacing w:val="12"/>
        </w:rPr>
        <w:br w:type="textWrapping"/>
      </w:r>
      <w:r>
        <w:rPr>
          <w:color w:val="585858"/>
          <w:spacing w:val="12"/>
        </w:rPr>
        <w:t>　　</w:t>
      </w:r>
      <w:r>
        <w:rPr>
          <w:color w:val="585858"/>
          <w:spacing w:val="12"/>
        </w:rPr>
        <w:br w:type="textWrapping"/>
      </w:r>
      <w:r>
        <w:rPr>
          <w:color w:val="585858"/>
          <w:spacing w:val="12"/>
        </w:rPr>
        <w:t>　　（一）具有博士学位；</w:t>
      </w:r>
      <w:r>
        <w:rPr>
          <w:color w:val="585858"/>
          <w:spacing w:val="12"/>
        </w:rPr>
        <w:br w:type="textWrapping"/>
      </w:r>
      <w:r>
        <w:rPr>
          <w:color w:val="585858"/>
          <w:spacing w:val="12"/>
        </w:rPr>
        <w:t>　　</w:t>
      </w:r>
      <w:r>
        <w:rPr>
          <w:color w:val="585858"/>
          <w:spacing w:val="12"/>
        </w:rPr>
        <w:br w:type="textWrapping"/>
      </w:r>
      <w:r>
        <w:rPr>
          <w:color w:val="585858"/>
          <w:spacing w:val="12"/>
        </w:rPr>
        <w:t>　　（二）具有硕士学位，并被聘任为本市高校或科研院所副教授（或副研究员）（含）以上专业技术职务；</w:t>
      </w:r>
      <w:r>
        <w:rPr>
          <w:color w:val="585858"/>
          <w:spacing w:val="12"/>
        </w:rPr>
        <w:br w:type="textWrapping"/>
      </w:r>
      <w:r>
        <w:rPr>
          <w:color w:val="585858"/>
          <w:spacing w:val="12"/>
        </w:rPr>
        <w:t>　　</w:t>
      </w:r>
      <w:r>
        <w:rPr>
          <w:color w:val="585858"/>
          <w:spacing w:val="12"/>
        </w:rPr>
        <w:br w:type="textWrapping"/>
      </w:r>
      <w:r>
        <w:rPr>
          <w:color w:val="585858"/>
          <w:spacing w:val="12"/>
        </w:rPr>
        <w:t>　　（三）具有硕士学位，并在本市新闻媒体单位担任主任记者、主任编辑、副编审（含）以上等专业技术职务；</w:t>
      </w:r>
      <w:r>
        <w:rPr>
          <w:color w:val="585858"/>
          <w:spacing w:val="12"/>
        </w:rPr>
        <w:br w:type="textWrapping"/>
      </w:r>
      <w:r>
        <w:rPr>
          <w:color w:val="585858"/>
          <w:spacing w:val="12"/>
        </w:rPr>
        <w:t>　　</w:t>
      </w:r>
      <w:r>
        <w:rPr>
          <w:color w:val="585858"/>
          <w:spacing w:val="12"/>
        </w:rPr>
        <w:br w:type="textWrapping"/>
      </w:r>
      <w:r>
        <w:rPr>
          <w:color w:val="585858"/>
          <w:spacing w:val="12"/>
        </w:rPr>
        <w:t>　　（四）具有硕士学位，并在本市金融单位工作担任部门经理（含）以上职务；</w:t>
      </w:r>
      <w:r>
        <w:rPr>
          <w:color w:val="585858"/>
          <w:spacing w:val="12"/>
        </w:rPr>
        <w:br w:type="textWrapping"/>
      </w:r>
      <w:r>
        <w:rPr>
          <w:color w:val="585858"/>
          <w:spacing w:val="12"/>
        </w:rPr>
        <w:t>　　</w:t>
      </w:r>
      <w:r>
        <w:rPr>
          <w:color w:val="585858"/>
          <w:spacing w:val="12"/>
        </w:rPr>
        <w:br w:type="textWrapping"/>
      </w:r>
      <w:r>
        <w:rPr>
          <w:color w:val="585858"/>
          <w:spacing w:val="12"/>
        </w:rPr>
        <w:t>　　（五）具有学士（含）以上学位，并在本市文化艺术院团担任二级导演、二级演员、二级演奏员、二级指挥、二级美术师、二级舞蹈设计师、高级工艺美术师等（含）以上专业技术职务，或者具有硕士（含）以上学位且被聘任为本市高等院校音乐曲艺类讲师（或助理研究员）以上（含）专业技术职务；</w:t>
      </w:r>
      <w:r>
        <w:rPr>
          <w:color w:val="585858"/>
          <w:spacing w:val="12"/>
        </w:rPr>
        <w:br w:type="textWrapping"/>
      </w:r>
      <w:r>
        <w:rPr>
          <w:color w:val="585858"/>
          <w:spacing w:val="12"/>
        </w:rPr>
        <w:t>　　</w:t>
      </w:r>
      <w:r>
        <w:rPr>
          <w:color w:val="585858"/>
          <w:spacing w:val="12"/>
        </w:rPr>
        <w:br w:type="textWrapping"/>
      </w:r>
      <w:r>
        <w:rPr>
          <w:color w:val="585858"/>
          <w:spacing w:val="12"/>
        </w:rPr>
        <w:t>　　（六）创办文化产业类经济实体的，参照B类企业创业类申请条件。</w:t>
      </w:r>
      <w:r>
        <w:rPr>
          <w:color w:val="585858"/>
          <w:spacing w:val="12"/>
        </w:rPr>
        <w:br w:type="textWrapping"/>
      </w:r>
      <w:r>
        <w:rPr>
          <w:color w:val="585858"/>
          <w:spacing w:val="12"/>
        </w:rPr>
        <w:t>　　</w:t>
      </w:r>
      <w:r>
        <w:rPr>
          <w:color w:val="585858"/>
          <w:spacing w:val="12"/>
        </w:rPr>
        <w:br w:type="textWrapping"/>
      </w:r>
      <w:r>
        <w:rPr>
          <w:color w:val="585858"/>
          <w:spacing w:val="12"/>
        </w:rPr>
        <w:t>　　第十二条 D类（特殊急需）项目申请者应以留学身份在国（境）外连续学习或进修1年（含以上），并须具备以下条件：</w:t>
      </w:r>
      <w:r>
        <w:rPr>
          <w:color w:val="585858"/>
          <w:spacing w:val="12"/>
        </w:rPr>
        <w:br w:type="textWrapping"/>
      </w:r>
      <w:r>
        <w:rPr>
          <w:color w:val="585858"/>
          <w:spacing w:val="12"/>
        </w:rPr>
        <w:t>　　</w:t>
      </w:r>
      <w:r>
        <w:rPr>
          <w:color w:val="585858"/>
          <w:spacing w:val="12"/>
        </w:rPr>
        <w:br w:type="textWrapping"/>
      </w:r>
      <w:r>
        <w:rPr>
          <w:color w:val="585858"/>
          <w:spacing w:val="12"/>
        </w:rPr>
        <w:t>　　（一）申请项目符合年度申请指南公布的重点领域；</w:t>
      </w:r>
      <w:r>
        <w:rPr>
          <w:color w:val="585858"/>
          <w:spacing w:val="12"/>
        </w:rPr>
        <w:br w:type="textWrapping"/>
      </w:r>
      <w:r>
        <w:rPr>
          <w:color w:val="585858"/>
          <w:spacing w:val="12"/>
        </w:rPr>
        <w:t>　　</w:t>
      </w:r>
      <w:r>
        <w:rPr>
          <w:color w:val="585858"/>
          <w:spacing w:val="12"/>
        </w:rPr>
        <w:br w:type="textWrapping"/>
      </w:r>
      <w:r>
        <w:rPr>
          <w:color w:val="585858"/>
          <w:spacing w:val="12"/>
        </w:rPr>
        <w:t>　　（二）持有重要发明专利技术或专有技术来沪自主创业或上海急需的具有特殊专长的留学回国人员；</w:t>
      </w:r>
      <w:r>
        <w:rPr>
          <w:color w:val="585858"/>
          <w:spacing w:val="12"/>
        </w:rPr>
        <w:br w:type="textWrapping"/>
      </w:r>
      <w:r>
        <w:rPr>
          <w:color w:val="585858"/>
          <w:spacing w:val="12"/>
        </w:rPr>
        <w:t>　　</w:t>
      </w:r>
      <w:r>
        <w:rPr>
          <w:color w:val="585858"/>
          <w:spacing w:val="12"/>
        </w:rPr>
        <w:br w:type="textWrapping"/>
      </w:r>
      <w:r>
        <w:rPr>
          <w:color w:val="585858"/>
          <w:spacing w:val="12"/>
        </w:rPr>
        <w:t>　　（三）经局级单位或主管部门择优推荐，并通过浦江计划管理办公室审核。</w:t>
      </w:r>
      <w:r>
        <w:rPr>
          <w:color w:val="585858"/>
          <w:spacing w:val="12"/>
        </w:rPr>
        <w:br w:type="textWrapping"/>
      </w:r>
      <w:r>
        <w:rPr>
          <w:color w:val="585858"/>
          <w:spacing w:val="12"/>
        </w:rPr>
        <w:t>　　</w:t>
      </w:r>
      <w:r>
        <w:rPr>
          <w:color w:val="585858"/>
          <w:spacing w:val="12"/>
        </w:rPr>
        <w:br w:type="textWrapping"/>
      </w:r>
      <w:r>
        <w:rPr>
          <w:color w:val="585858"/>
          <w:spacing w:val="12"/>
        </w:rPr>
        <w:t>　　第四章 申报</w:t>
      </w:r>
      <w:r>
        <w:rPr>
          <w:color w:val="585858"/>
          <w:spacing w:val="12"/>
        </w:rPr>
        <w:br w:type="textWrapping"/>
      </w:r>
      <w:r>
        <w:rPr>
          <w:color w:val="585858"/>
          <w:spacing w:val="12"/>
        </w:rPr>
        <w:t>　　</w:t>
      </w:r>
      <w:r>
        <w:rPr>
          <w:color w:val="585858"/>
          <w:spacing w:val="12"/>
        </w:rPr>
        <w:br w:type="textWrapping"/>
      </w:r>
      <w:r>
        <w:rPr>
          <w:color w:val="585858"/>
          <w:spacing w:val="12"/>
        </w:rPr>
        <w:t>　　第十三条 浦江计划每年申报评审一次，由管理办公室通过“上海科技”网（</w:t>
      </w:r>
      <w:r>
        <w:rPr>
          <w:color w:val="337FE5"/>
          <w:spacing w:val="12"/>
          <w:u w:val="none"/>
        </w:rPr>
        <w:fldChar w:fldCharType="begin"/>
      </w:r>
      <w:r>
        <w:rPr>
          <w:color w:val="337FE5"/>
          <w:spacing w:val="12"/>
          <w:u w:val="none"/>
        </w:rPr>
        <w:instrText xml:space="preserve"> HYPERLINK "http://www.stcsm.gov.cn" </w:instrText>
      </w:r>
      <w:r>
        <w:rPr>
          <w:color w:val="337FE5"/>
          <w:spacing w:val="12"/>
          <w:u w:val="none"/>
        </w:rPr>
        <w:fldChar w:fldCharType="separate"/>
      </w:r>
      <w:r>
        <w:rPr>
          <w:rStyle w:val="10"/>
          <w:color w:val="337FE5"/>
          <w:spacing w:val="12"/>
          <w:u w:val="none"/>
        </w:rPr>
        <w:t>www.stcsm.gov.cn</w:t>
      </w:r>
      <w:r>
        <w:rPr>
          <w:color w:val="337FE5"/>
          <w:spacing w:val="12"/>
          <w:u w:val="none"/>
        </w:rPr>
        <w:fldChar w:fldCharType="end"/>
      </w:r>
      <w:r>
        <w:rPr>
          <w:color w:val="585858"/>
          <w:spacing w:val="12"/>
        </w:rPr>
        <w:t>）和市人力资源社会保障局门户网站（</w:t>
      </w:r>
      <w:r>
        <w:rPr>
          <w:color w:val="337FE5"/>
          <w:spacing w:val="12"/>
          <w:u w:val="none"/>
        </w:rPr>
        <w:fldChar w:fldCharType="begin"/>
      </w:r>
      <w:r>
        <w:rPr>
          <w:color w:val="337FE5"/>
          <w:spacing w:val="12"/>
          <w:u w:val="none"/>
        </w:rPr>
        <w:instrText xml:space="preserve"> HYPERLINK "http://www.12333sh.gov.cn" </w:instrText>
      </w:r>
      <w:r>
        <w:rPr>
          <w:color w:val="337FE5"/>
          <w:spacing w:val="12"/>
          <w:u w:val="none"/>
        </w:rPr>
        <w:fldChar w:fldCharType="separate"/>
      </w:r>
      <w:r>
        <w:rPr>
          <w:rStyle w:val="10"/>
          <w:color w:val="337FE5"/>
          <w:spacing w:val="12"/>
          <w:u w:val="none"/>
        </w:rPr>
        <w:t>www.12333sh.gov.cn</w:t>
      </w:r>
      <w:r>
        <w:rPr>
          <w:color w:val="337FE5"/>
          <w:spacing w:val="12"/>
          <w:u w:val="none"/>
        </w:rPr>
        <w:fldChar w:fldCharType="end"/>
      </w:r>
      <w:r>
        <w:rPr>
          <w:color w:val="585858"/>
          <w:spacing w:val="12"/>
        </w:rPr>
        <w:t>）等相关网站发布年度申请指南。</w:t>
      </w:r>
      <w:r>
        <w:rPr>
          <w:color w:val="585858"/>
          <w:spacing w:val="12"/>
        </w:rPr>
        <w:br w:type="textWrapping"/>
      </w:r>
      <w:r>
        <w:rPr>
          <w:color w:val="585858"/>
          <w:spacing w:val="12"/>
        </w:rPr>
        <w:t>　　</w:t>
      </w:r>
      <w:r>
        <w:rPr>
          <w:color w:val="585858"/>
          <w:spacing w:val="12"/>
        </w:rPr>
        <w:br w:type="textWrapping"/>
      </w:r>
      <w:r>
        <w:rPr>
          <w:color w:val="585858"/>
          <w:spacing w:val="12"/>
        </w:rPr>
        <w:t>　　第十四条 申请者根据年度申请指南，在规定时间内持相关材料到指定地点办理资格认定后，在“上海科技”网上填报《上海市浦江人才计划申请书》，在线打印后报送所在单位审核。</w:t>
      </w:r>
      <w:r>
        <w:rPr>
          <w:color w:val="585858"/>
          <w:spacing w:val="12"/>
        </w:rPr>
        <w:br w:type="textWrapping"/>
      </w:r>
      <w:r>
        <w:rPr>
          <w:color w:val="585858"/>
          <w:spacing w:val="12"/>
        </w:rPr>
        <w:t>　　</w:t>
      </w:r>
      <w:r>
        <w:rPr>
          <w:color w:val="585858"/>
          <w:spacing w:val="12"/>
        </w:rPr>
        <w:br w:type="textWrapping"/>
      </w:r>
      <w:r>
        <w:rPr>
          <w:color w:val="585858"/>
          <w:spacing w:val="12"/>
        </w:rPr>
        <w:t>　　第十五条 申请者所在单位按照本办法规定对申请者的基本情况和申报内容进行审核，如实填写单位意见和有关承诺，择优向管理办公室推荐。B类创业企业并须经留学人员创业园区或区（县）科委审核推荐；C、D类创业企业并须经留学人员创业园区或区（县）人力资源社会保障局审核推荐。</w:t>
      </w:r>
      <w:r>
        <w:rPr>
          <w:color w:val="585858"/>
          <w:spacing w:val="12"/>
        </w:rPr>
        <w:br w:type="textWrapping"/>
      </w:r>
      <w:r>
        <w:rPr>
          <w:color w:val="585858"/>
          <w:spacing w:val="12"/>
        </w:rPr>
        <w:t>　　</w:t>
      </w:r>
      <w:r>
        <w:rPr>
          <w:color w:val="585858"/>
          <w:spacing w:val="12"/>
        </w:rPr>
        <w:br w:type="textWrapping"/>
      </w:r>
      <w:r>
        <w:rPr>
          <w:color w:val="585858"/>
          <w:spacing w:val="12"/>
        </w:rPr>
        <w:t>　　第十六条 一位申请者只能申报一个项目。网上填报并提交成功、报送的书面材料签章齐全并与网上提交的电子文档内容一致的申请为有效申请。</w:t>
      </w:r>
      <w:r>
        <w:rPr>
          <w:color w:val="585858"/>
          <w:spacing w:val="12"/>
        </w:rPr>
        <w:br w:type="textWrapping"/>
      </w:r>
      <w:r>
        <w:rPr>
          <w:color w:val="585858"/>
          <w:spacing w:val="12"/>
        </w:rPr>
        <w:t>　　</w:t>
      </w:r>
      <w:r>
        <w:rPr>
          <w:color w:val="585858"/>
          <w:spacing w:val="12"/>
        </w:rPr>
        <w:br w:type="textWrapping"/>
      </w:r>
      <w:r>
        <w:rPr>
          <w:color w:val="585858"/>
          <w:spacing w:val="12"/>
        </w:rPr>
        <w:t>　　第五章 评审</w:t>
      </w:r>
      <w:r>
        <w:rPr>
          <w:color w:val="585858"/>
          <w:spacing w:val="12"/>
        </w:rPr>
        <w:br w:type="textWrapping"/>
      </w:r>
      <w:r>
        <w:rPr>
          <w:color w:val="585858"/>
          <w:spacing w:val="12"/>
        </w:rPr>
        <w:t>　　</w:t>
      </w:r>
      <w:r>
        <w:rPr>
          <w:color w:val="585858"/>
          <w:spacing w:val="12"/>
        </w:rPr>
        <w:br w:type="textWrapping"/>
      </w:r>
      <w:r>
        <w:rPr>
          <w:color w:val="585858"/>
          <w:spacing w:val="12"/>
        </w:rPr>
        <w:t>　　第十七条 管理办公室组织专家进行网上评审。</w:t>
      </w:r>
      <w:r>
        <w:rPr>
          <w:color w:val="585858"/>
          <w:spacing w:val="12"/>
        </w:rPr>
        <w:br w:type="textWrapping"/>
      </w:r>
      <w:r>
        <w:rPr>
          <w:color w:val="585858"/>
          <w:spacing w:val="12"/>
        </w:rPr>
        <w:t>　　</w:t>
      </w:r>
      <w:r>
        <w:rPr>
          <w:color w:val="585858"/>
          <w:spacing w:val="12"/>
        </w:rPr>
        <w:br w:type="textWrapping"/>
      </w:r>
      <w:r>
        <w:rPr>
          <w:color w:val="585858"/>
          <w:spacing w:val="12"/>
        </w:rPr>
        <w:t>　　第十八条 管理办公室提前5个工作日通知通过初评的申请者参加“专家见面会”进行复评。不参加复评的视为自动放弃。</w:t>
      </w:r>
      <w:r>
        <w:rPr>
          <w:color w:val="585858"/>
          <w:spacing w:val="12"/>
        </w:rPr>
        <w:br w:type="textWrapping"/>
      </w:r>
      <w:r>
        <w:rPr>
          <w:color w:val="585858"/>
          <w:spacing w:val="12"/>
        </w:rPr>
        <w:t>　　</w:t>
      </w:r>
      <w:r>
        <w:rPr>
          <w:color w:val="585858"/>
          <w:spacing w:val="12"/>
        </w:rPr>
        <w:br w:type="textWrapping"/>
      </w:r>
      <w:r>
        <w:rPr>
          <w:color w:val="585858"/>
          <w:spacing w:val="12"/>
        </w:rPr>
        <w:t>　　第十九条 通过复评的申请者名单由管理办公室报领导小组审定后，分别通过“上海科技”网和市人力资源社会保障局门户网站等相关网站向社会公示，公示期为5个工作日。</w:t>
      </w:r>
      <w:r>
        <w:rPr>
          <w:color w:val="585858"/>
          <w:spacing w:val="12"/>
        </w:rPr>
        <w:br w:type="textWrapping"/>
      </w:r>
      <w:r>
        <w:rPr>
          <w:color w:val="585858"/>
          <w:spacing w:val="12"/>
        </w:rPr>
        <w:t>　　</w:t>
      </w:r>
      <w:r>
        <w:rPr>
          <w:color w:val="585858"/>
          <w:spacing w:val="12"/>
        </w:rPr>
        <w:br w:type="textWrapping"/>
      </w:r>
      <w:r>
        <w:rPr>
          <w:color w:val="585858"/>
          <w:spacing w:val="12"/>
        </w:rPr>
        <w:t>　　第二十条 凡无异议或经异议调查后仍符合本办法规定的申请者，经市人力资源社会保障局和市科委批准，通过“上海科技”网和市人力资源社会保障局门户网站等相关网站公布资助通知，并颁发证书。</w:t>
      </w:r>
      <w:r>
        <w:rPr>
          <w:color w:val="585858"/>
          <w:spacing w:val="12"/>
        </w:rPr>
        <w:br w:type="textWrapping"/>
      </w:r>
      <w:r>
        <w:rPr>
          <w:color w:val="585858"/>
          <w:spacing w:val="12"/>
        </w:rPr>
        <w:t>　　</w:t>
      </w:r>
      <w:r>
        <w:rPr>
          <w:color w:val="585858"/>
          <w:spacing w:val="12"/>
        </w:rPr>
        <w:br w:type="textWrapping"/>
      </w:r>
      <w:r>
        <w:rPr>
          <w:color w:val="585858"/>
          <w:spacing w:val="12"/>
        </w:rPr>
        <w:t>　　第六章 管理和考核</w:t>
      </w:r>
      <w:r>
        <w:rPr>
          <w:color w:val="585858"/>
          <w:spacing w:val="12"/>
        </w:rPr>
        <w:br w:type="textWrapping"/>
      </w:r>
      <w:r>
        <w:rPr>
          <w:color w:val="585858"/>
          <w:spacing w:val="12"/>
        </w:rPr>
        <w:t>　　</w:t>
      </w:r>
      <w:r>
        <w:rPr>
          <w:color w:val="585858"/>
          <w:spacing w:val="12"/>
        </w:rPr>
        <w:br w:type="textWrapping"/>
      </w:r>
      <w:r>
        <w:rPr>
          <w:color w:val="585858"/>
          <w:spacing w:val="12"/>
        </w:rPr>
        <w:t>　　第二十一条 资助通知发布后，申请者应按要求填写计划任务书，编制经费预算，同时其所在单位与管理办公室签订书面合同。</w:t>
      </w:r>
      <w:r>
        <w:rPr>
          <w:color w:val="585858"/>
          <w:spacing w:val="12"/>
        </w:rPr>
        <w:br w:type="textWrapping"/>
      </w:r>
      <w:r>
        <w:rPr>
          <w:color w:val="585858"/>
          <w:spacing w:val="12"/>
        </w:rPr>
        <w:t>　　</w:t>
      </w:r>
      <w:r>
        <w:rPr>
          <w:color w:val="585858"/>
          <w:spacing w:val="12"/>
        </w:rPr>
        <w:br w:type="textWrapping"/>
      </w:r>
      <w:r>
        <w:rPr>
          <w:color w:val="585858"/>
          <w:spacing w:val="12"/>
        </w:rPr>
        <w:t>　　第二十二条 合同签订后，市人力资源社会保障局和市科委向申请者所在单位账户拨付项目经费，用于受资助对象完成合同规定的工作。资助经费专款专用，经费管理按照相关规定执行。</w:t>
      </w:r>
      <w:r>
        <w:rPr>
          <w:color w:val="585858"/>
          <w:spacing w:val="12"/>
        </w:rPr>
        <w:br w:type="textWrapping"/>
      </w:r>
      <w:r>
        <w:rPr>
          <w:color w:val="585858"/>
          <w:spacing w:val="12"/>
        </w:rPr>
        <w:t>　　</w:t>
      </w:r>
      <w:r>
        <w:rPr>
          <w:color w:val="585858"/>
          <w:spacing w:val="12"/>
        </w:rPr>
        <w:br w:type="textWrapping"/>
      </w:r>
      <w:r>
        <w:rPr>
          <w:color w:val="585858"/>
          <w:spacing w:val="12"/>
        </w:rPr>
        <w:t>　　第二十三条 合同到期后三个月内，受资助者应提交总结报告和预算执行情况表（经费决算表）等资料，经所在单位审核后报送管理办公室备案或验收。</w:t>
      </w:r>
      <w:r>
        <w:rPr>
          <w:color w:val="585858"/>
          <w:spacing w:val="12"/>
        </w:rPr>
        <w:br w:type="textWrapping"/>
      </w:r>
      <w:r>
        <w:rPr>
          <w:color w:val="585858"/>
          <w:spacing w:val="12"/>
        </w:rPr>
        <w:t>　　</w:t>
      </w:r>
      <w:r>
        <w:rPr>
          <w:color w:val="585858"/>
          <w:spacing w:val="12"/>
        </w:rPr>
        <w:br w:type="textWrapping"/>
      </w:r>
      <w:r>
        <w:rPr>
          <w:color w:val="585858"/>
          <w:spacing w:val="12"/>
        </w:rPr>
        <w:t>　　第二十四条 凡得到浦江计划经费资助所取得的成果或发表的文章，均应标注中文“上海市浦江人才计划资助”或英文“Sponsored by Shanghai Pujiang Program”。</w:t>
      </w:r>
      <w:r>
        <w:rPr>
          <w:color w:val="585858"/>
          <w:spacing w:val="12"/>
        </w:rPr>
        <w:br w:type="textWrapping"/>
      </w:r>
      <w:r>
        <w:rPr>
          <w:color w:val="585858"/>
          <w:spacing w:val="12"/>
        </w:rPr>
        <w:t>　　</w:t>
      </w:r>
      <w:r>
        <w:rPr>
          <w:color w:val="585858"/>
          <w:spacing w:val="12"/>
        </w:rPr>
        <w:br w:type="textWrapping"/>
      </w:r>
      <w:r>
        <w:rPr>
          <w:color w:val="585858"/>
          <w:spacing w:val="12"/>
        </w:rPr>
        <w:t>　　第二十五条 浦江计划入选者不得替换，资助经费不得截留、转让或挪用。在项目实施过程中，因受资助者患病、调离岗位、出国（境）等情况影响项目如期完成的，入选者及所在单位应及时向管理办公室提出书面报告，经管理办公室审核后，办理合同终止或变更手续。合同期满前三个月内，不再受理合同变更申请。</w:t>
      </w:r>
      <w:r>
        <w:rPr>
          <w:color w:val="585858"/>
          <w:spacing w:val="12"/>
        </w:rPr>
        <w:br w:type="textWrapping"/>
      </w:r>
      <w:r>
        <w:rPr>
          <w:color w:val="585858"/>
          <w:spacing w:val="12"/>
        </w:rPr>
        <w:t>　　</w:t>
      </w:r>
      <w:r>
        <w:rPr>
          <w:color w:val="585858"/>
          <w:spacing w:val="12"/>
        </w:rPr>
        <w:br w:type="textWrapping"/>
      </w:r>
      <w:r>
        <w:rPr>
          <w:color w:val="585858"/>
          <w:spacing w:val="12"/>
        </w:rPr>
        <w:t>　　第二十六条 对弄虚作假骗取资助的，经管理办公室核实后，将终止项目、追回资助经费并取消其今后申请本计划的资格，情节严重者给予通报批评。</w:t>
      </w:r>
      <w:r>
        <w:rPr>
          <w:color w:val="585858"/>
          <w:spacing w:val="12"/>
        </w:rPr>
        <w:br w:type="textWrapping"/>
      </w:r>
      <w:r>
        <w:rPr>
          <w:color w:val="585858"/>
          <w:spacing w:val="12"/>
        </w:rPr>
        <w:t>　　</w:t>
      </w:r>
      <w:r>
        <w:rPr>
          <w:color w:val="585858"/>
          <w:spacing w:val="12"/>
        </w:rPr>
        <w:br w:type="textWrapping"/>
      </w:r>
      <w:r>
        <w:rPr>
          <w:color w:val="585858"/>
          <w:spacing w:val="12"/>
        </w:rPr>
        <w:t>　　第七章 附则</w:t>
      </w:r>
      <w:r>
        <w:rPr>
          <w:color w:val="585858"/>
          <w:spacing w:val="12"/>
        </w:rPr>
        <w:br w:type="textWrapping"/>
      </w:r>
      <w:r>
        <w:rPr>
          <w:color w:val="585858"/>
          <w:spacing w:val="12"/>
        </w:rPr>
        <w:t>　　</w:t>
      </w:r>
      <w:r>
        <w:rPr>
          <w:color w:val="585858"/>
          <w:spacing w:val="12"/>
        </w:rPr>
        <w:br w:type="textWrapping"/>
      </w:r>
      <w:r>
        <w:rPr>
          <w:color w:val="585858"/>
          <w:spacing w:val="12"/>
        </w:rPr>
        <w:t>　　第二十七条 本办法自2016年1月1日起实施，有效期至2020年12月31日。</w:t>
      </w:r>
      <w:r>
        <w:rPr>
          <w:color w:val="585858"/>
          <w:spacing w:val="12"/>
        </w:rPr>
        <w:br w:type="textWrapping"/>
      </w:r>
      <w:r>
        <w:rPr>
          <w:color w:val="585858"/>
          <w:spacing w:val="12"/>
        </w:rPr>
        <w:t>　　</w:t>
      </w:r>
      <w:r>
        <w:rPr>
          <w:color w:val="585858"/>
          <w:spacing w:val="12"/>
        </w:rPr>
        <w:br w:type="textWrapping"/>
      </w:r>
      <w:r>
        <w:rPr>
          <w:color w:val="585858"/>
          <w:spacing w:val="12"/>
        </w:rPr>
        <w:t>　　第二十八条 本办法由市人力资源社会保障局和市科委负责解释。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96A71"/>
    <w:rsid w:val="10F96A7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2B2B2B"/>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style>
  <w:style w:type="character" w:styleId="7">
    <w:name w:val="HTML Definition"/>
    <w:basedOn w:val="3"/>
    <w:uiPriority w:val="0"/>
  </w:style>
  <w:style w:type="character" w:styleId="8">
    <w:name w:val="HTML Acronym"/>
    <w:basedOn w:val="3"/>
    <w:uiPriority w:val="0"/>
    <w:rPr>
      <w:bdr w:val="none" w:color="auto" w:sz="0" w:space="0"/>
    </w:rPr>
  </w:style>
  <w:style w:type="character" w:styleId="9">
    <w:name w:val="HTML Variable"/>
    <w:basedOn w:val="3"/>
    <w:uiPriority w:val="0"/>
  </w:style>
  <w:style w:type="character" w:styleId="10">
    <w:name w:val="Hyperlink"/>
    <w:basedOn w:val="3"/>
    <w:uiPriority w:val="0"/>
    <w:rPr>
      <w:color w:val="333333"/>
      <w:u w:val="none"/>
    </w:rPr>
  </w:style>
  <w:style w:type="character" w:styleId="11">
    <w:name w:val="HTML Code"/>
    <w:basedOn w:val="3"/>
    <w:uiPriority w:val="0"/>
    <w:rPr>
      <w:rFonts w:ascii="Courier New" w:hAnsi="Courier New"/>
      <w:sz w:val="20"/>
      <w:bdr w:val="none" w:color="auto" w:sz="0" w:space="0"/>
    </w:rPr>
  </w:style>
  <w:style w:type="character" w:styleId="12">
    <w:name w:val="HTML Cite"/>
    <w:basedOn w:val="3"/>
    <w:uiPriority w:val="0"/>
  </w:style>
  <w:style w:type="character" w:customStyle="1" w:styleId="14">
    <w:name w:val="sadicon"/>
    <w:basedOn w:val="3"/>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2016-12-05T00:00:00Z</dcterms:created>
  <dc:creator>Administrator</dc:creator>
  <cp:lastModifiedBy>Administrator</cp:lastModifiedBy>
  <dcterms:modified xsi:type="dcterms:W3CDTF">2016-12-05T00:01:47Z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